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55C6" w14:textId="77777777" w:rsidR="0005282B" w:rsidRDefault="0005282B" w:rsidP="007D586F">
      <w:pPr>
        <w:pStyle w:val="berschrift2"/>
      </w:pPr>
    </w:p>
    <w:p w14:paraId="0D8099F3" w14:textId="03496B94" w:rsidR="00655B1E" w:rsidRPr="009027BD" w:rsidRDefault="008E2CFB" w:rsidP="009027BD">
      <w:pPr>
        <w:jc w:val="center"/>
        <w:rPr>
          <w:b/>
          <w:bCs/>
          <w:sz w:val="28"/>
          <w:szCs w:val="28"/>
        </w:rPr>
      </w:pPr>
      <w:r w:rsidRPr="009027BD">
        <w:rPr>
          <w:b/>
          <w:bCs/>
          <w:sz w:val="28"/>
          <w:szCs w:val="28"/>
        </w:rPr>
        <w:t xml:space="preserve">Open Industry 4.0 </w:t>
      </w:r>
      <w:r w:rsidR="00061B7D">
        <w:rPr>
          <w:b/>
          <w:bCs/>
          <w:sz w:val="28"/>
          <w:szCs w:val="28"/>
        </w:rPr>
        <w:t xml:space="preserve">Alliance </w:t>
      </w:r>
      <w:r w:rsidR="00EC01FA">
        <w:rPr>
          <w:b/>
          <w:bCs/>
          <w:sz w:val="28"/>
          <w:szCs w:val="28"/>
        </w:rPr>
        <w:t xml:space="preserve">und </w:t>
      </w:r>
      <w:r w:rsidR="000C344D">
        <w:rPr>
          <w:b/>
          <w:bCs/>
          <w:sz w:val="28"/>
          <w:szCs w:val="28"/>
        </w:rPr>
        <w:t>Labs Network Industrie 4.0 arbeiten zusammen für die digitale Transformation</w:t>
      </w:r>
    </w:p>
    <w:p w14:paraId="6CA89C13" w14:textId="653F5D46" w:rsidR="00676E5E" w:rsidRPr="009F3E93" w:rsidRDefault="00676E5E" w:rsidP="00571121">
      <w:pPr>
        <w:jc w:val="center"/>
      </w:pPr>
      <w:r>
        <w:t>Die bei</w:t>
      </w:r>
      <w:r w:rsidRPr="009F3E93">
        <w:t xml:space="preserve">den Industrievereine </w:t>
      </w:r>
      <w:r w:rsidR="00571121" w:rsidRPr="009F3E93">
        <w:t>vereinbaren</w:t>
      </w:r>
      <w:r w:rsidR="00AC3B13" w:rsidRPr="009F3E93">
        <w:t xml:space="preserve"> </w:t>
      </w:r>
      <w:r w:rsidR="00226A39" w:rsidRPr="009F3E93">
        <w:t xml:space="preserve">enge </w:t>
      </w:r>
      <w:r w:rsidR="00AC3B13" w:rsidRPr="009F3E93">
        <w:t xml:space="preserve">Kooperation </w:t>
      </w:r>
      <w:r w:rsidR="00C5178A">
        <w:t>vor allem beim Testen von Implementierungen</w:t>
      </w:r>
    </w:p>
    <w:p w14:paraId="256E3DF7" w14:textId="62E45F7B" w:rsidR="00D745C9" w:rsidRDefault="008E2CFB">
      <w:pPr>
        <w:rPr>
          <w:i/>
          <w:iCs/>
        </w:rPr>
      </w:pPr>
      <w:r w:rsidRPr="009F3E93">
        <w:rPr>
          <w:b/>
          <w:bCs/>
        </w:rPr>
        <w:t xml:space="preserve">Reinach, Schweiz, </w:t>
      </w:r>
      <w:r w:rsidR="004C3409">
        <w:rPr>
          <w:b/>
          <w:bCs/>
        </w:rPr>
        <w:t>22</w:t>
      </w:r>
      <w:r w:rsidR="009F3E93" w:rsidRPr="009F3E93">
        <w:rPr>
          <w:b/>
          <w:bCs/>
        </w:rPr>
        <w:t>.</w:t>
      </w:r>
      <w:r w:rsidR="00D92573">
        <w:rPr>
          <w:b/>
          <w:bCs/>
        </w:rPr>
        <w:t>11</w:t>
      </w:r>
      <w:r w:rsidRPr="009027BD">
        <w:rPr>
          <w:b/>
          <w:bCs/>
        </w:rPr>
        <w:t>.202</w:t>
      </w:r>
      <w:r w:rsidR="0071550E">
        <w:rPr>
          <w:b/>
          <w:bCs/>
        </w:rPr>
        <w:t>2</w:t>
      </w:r>
      <w:r>
        <w:t xml:space="preserve"> – </w:t>
      </w:r>
      <w:r w:rsidR="00EE37F0" w:rsidRPr="00EE37F0">
        <w:rPr>
          <w:i/>
          <w:iCs/>
        </w:rPr>
        <w:t xml:space="preserve">Die </w:t>
      </w:r>
      <w:hyperlink r:id="rId11" w:history="1">
        <w:r w:rsidR="00EE37F0" w:rsidRPr="006348B6">
          <w:rPr>
            <w:rStyle w:val="Hyperlink"/>
            <w:i/>
            <w:iCs/>
          </w:rPr>
          <w:t>Open Industry 4.0 Alliance</w:t>
        </w:r>
      </w:hyperlink>
      <w:r w:rsidR="00EE37F0" w:rsidRPr="00EE37F0">
        <w:rPr>
          <w:i/>
          <w:iCs/>
        </w:rPr>
        <w:t xml:space="preserve"> kooperiert ab sofort mit de</w:t>
      </w:r>
      <w:r w:rsidR="004471A1">
        <w:rPr>
          <w:i/>
          <w:iCs/>
        </w:rPr>
        <w:t>m</w:t>
      </w:r>
      <w:r w:rsidR="000C344D">
        <w:rPr>
          <w:i/>
          <w:iCs/>
        </w:rPr>
        <w:t xml:space="preserve"> </w:t>
      </w:r>
      <w:hyperlink r:id="rId12" w:history="1">
        <w:r w:rsidR="000C344D" w:rsidRPr="00585A2B">
          <w:rPr>
            <w:rStyle w:val="Hyperlink"/>
            <w:i/>
            <w:iCs/>
          </w:rPr>
          <w:t>Labs Network Industrie 4.0 e.V.</w:t>
        </w:r>
      </w:hyperlink>
      <w:r w:rsidR="00585A2B">
        <w:rPr>
          <w:i/>
          <w:iCs/>
        </w:rPr>
        <w:t>. Der LNI</w:t>
      </w:r>
      <w:r w:rsidR="001B7852">
        <w:rPr>
          <w:i/>
          <w:iCs/>
        </w:rPr>
        <w:t xml:space="preserve"> </w:t>
      </w:r>
      <w:r w:rsidR="00585A2B">
        <w:rPr>
          <w:i/>
          <w:iCs/>
        </w:rPr>
        <w:t xml:space="preserve">4.0 e.V. ist </w:t>
      </w:r>
      <w:r w:rsidR="00C065A4" w:rsidRPr="00C065A4">
        <w:rPr>
          <w:i/>
          <w:iCs/>
        </w:rPr>
        <w:t xml:space="preserve">ein stark gewachsenes Netzwerk von mehr als 45 renommierten Testzentren (Labs) und etwa 300 Unternehmen in ganz Deutschland, die in mehr als 120 Use Cases und fünf großen </w:t>
      </w:r>
      <w:proofErr w:type="spellStart"/>
      <w:r w:rsidR="00C065A4" w:rsidRPr="00C065A4">
        <w:rPr>
          <w:i/>
          <w:iCs/>
        </w:rPr>
        <w:t>Testbeds</w:t>
      </w:r>
      <w:proofErr w:type="spellEnd"/>
      <w:r w:rsidR="00C065A4" w:rsidRPr="00C065A4">
        <w:rPr>
          <w:i/>
          <w:iCs/>
        </w:rPr>
        <w:t xml:space="preserve"> </w:t>
      </w:r>
      <w:r w:rsidR="00C065A4">
        <w:rPr>
          <w:i/>
          <w:iCs/>
        </w:rPr>
        <w:t>die</w:t>
      </w:r>
      <w:r w:rsidR="00C065A4" w:rsidRPr="00C065A4">
        <w:rPr>
          <w:i/>
          <w:iCs/>
        </w:rPr>
        <w:t xml:space="preserve"> verschiedensten Themen </w:t>
      </w:r>
      <w:r w:rsidR="00C065A4">
        <w:rPr>
          <w:i/>
          <w:iCs/>
        </w:rPr>
        <w:t xml:space="preserve">der </w:t>
      </w:r>
      <w:r w:rsidR="00C065A4" w:rsidRPr="00C065A4">
        <w:rPr>
          <w:i/>
          <w:iCs/>
        </w:rPr>
        <w:t>Industrie 4.0 in ihrer Praxisanwendung erproben.</w:t>
      </w:r>
      <w:r w:rsidR="00C065A4">
        <w:rPr>
          <w:i/>
          <w:iCs/>
        </w:rPr>
        <w:t xml:space="preserve"> </w:t>
      </w:r>
      <w:r w:rsidR="004471A1">
        <w:rPr>
          <w:i/>
          <w:iCs/>
        </w:rPr>
        <w:t xml:space="preserve">Im Rahmen </w:t>
      </w:r>
      <w:r w:rsidR="001B7852">
        <w:rPr>
          <w:i/>
          <w:iCs/>
        </w:rPr>
        <w:t xml:space="preserve">ihrer Partnerschaft </w:t>
      </w:r>
      <w:r w:rsidR="00C065A4">
        <w:rPr>
          <w:i/>
          <w:iCs/>
        </w:rPr>
        <w:t>nutzen die Open Industry 4.0 Alliance und der LNI 4.0 ihre Synergien, etwa beim Testen von Implementationen von Industr</w:t>
      </w:r>
      <w:r w:rsidR="007D586F">
        <w:rPr>
          <w:i/>
          <w:iCs/>
        </w:rPr>
        <w:t>ie</w:t>
      </w:r>
      <w:r w:rsidR="00C065A4">
        <w:rPr>
          <w:i/>
          <w:iCs/>
        </w:rPr>
        <w:t xml:space="preserve"> 4.0 Use Cases für die mittelständische Industrie. </w:t>
      </w:r>
      <w:r w:rsidR="001E2893">
        <w:rPr>
          <w:i/>
          <w:iCs/>
        </w:rPr>
        <w:t xml:space="preserve"> </w:t>
      </w:r>
    </w:p>
    <w:p w14:paraId="0B6D3EF8" w14:textId="2C499EE5" w:rsidR="004C3409" w:rsidRDefault="004C3409" w:rsidP="004C3409">
      <w:pPr>
        <w:jc w:val="center"/>
        <w:rPr>
          <w:i/>
          <w:iCs/>
        </w:rPr>
      </w:pPr>
      <w:r>
        <w:rPr>
          <w:i/>
          <w:iCs/>
          <w:noProof/>
        </w:rPr>
        <w:drawing>
          <wp:inline distT="0" distB="0" distL="0" distR="0" wp14:anchorId="40892658" wp14:editId="056A56DD">
            <wp:extent cx="3061424" cy="2041962"/>
            <wp:effectExtent l="0" t="0" r="5715" b="0"/>
            <wp:docPr id="2" name="Grafik 2" descr="Ein Bild, das Text, Person, stehe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tehend, Man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1709" cy="2068832"/>
                    </a:xfrm>
                    <a:prstGeom prst="rect">
                      <a:avLst/>
                    </a:prstGeom>
                  </pic:spPr>
                </pic:pic>
              </a:graphicData>
            </a:graphic>
          </wp:inline>
        </w:drawing>
      </w:r>
    </w:p>
    <w:p w14:paraId="1F61887E" w14:textId="77777777" w:rsidR="004C3409" w:rsidRDefault="004C3409" w:rsidP="004C3409">
      <w:pPr>
        <w:jc w:val="center"/>
        <w:rPr>
          <w:i/>
          <w:iCs/>
        </w:rPr>
      </w:pPr>
    </w:p>
    <w:p w14:paraId="2A9B5160" w14:textId="2F4BAC1A" w:rsidR="00E65382" w:rsidRDefault="00C065A4">
      <w:r>
        <w:t xml:space="preserve">Was die beiden Vereine zusammen bringt, ist die Erwartung einer erheblichen Skalierung in der Umsetzung der industriellen Transformation in Deutschland und Europa. </w:t>
      </w:r>
      <w:r w:rsidR="001C3B4B">
        <w:t>Der LNI 4.0 bringt dabei seine zahlreichen Test-Labs und seine fünf großen Test-</w:t>
      </w:r>
      <w:proofErr w:type="spellStart"/>
      <w:r w:rsidR="001C3B4B">
        <w:t>Beds</w:t>
      </w:r>
      <w:proofErr w:type="spellEnd"/>
      <w:r w:rsidR="001C3B4B">
        <w:t xml:space="preserve"> ein. </w:t>
      </w:r>
      <w:r w:rsidR="00E65382">
        <w:t>Die</w:t>
      </w:r>
      <w:r w:rsidR="00C85697">
        <w:t xml:space="preserve"> </w:t>
      </w:r>
      <w:r w:rsidR="00E65382">
        <w:t xml:space="preserve">vorhandene </w:t>
      </w:r>
      <w:r w:rsidR="00C85697">
        <w:t xml:space="preserve">Überschneidung bei den Mitgliedern – es beteiligen sich an beiden Organisationen die großen Player der in Deutschland präsenten </w:t>
      </w:r>
      <w:r w:rsidR="001C3B4B">
        <w:t xml:space="preserve">Fertigungs-, </w:t>
      </w:r>
      <w:r w:rsidR="00C85697">
        <w:t xml:space="preserve">Elektronik- und Softwareindustrie – </w:t>
      </w:r>
      <w:r w:rsidR="00E65382">
        <w:t xml:space="preserve">ist von großem Vorteil bei der Skalierung der Transformationsprojekte. </w:t>
      </w:r>
    </w:p>
    <w:p w14:paraId="171560B1" w14:textId="4241DF16" w:rsidR="00843A81" w:rsidRDefault="008D25DA">
      <w:r>
        <w:t>„</w:t>
      </w:r>
      <w:r w:rsidR="00136455">
        <w:t>Von Standards allein passiert noch keine Umsetzung</w:t>
      </w:r>
      <w:r>
        <w:t xml:space="preserve">“, erklärt </w:t>
      </w:r>
      <w:r w:rsidR="001C3B4B">
        <w:rPr>
          <w:rFonts w:eastAsia="Times New Roman"/>
        </w:rPr>
        <w:t>Ricardo Dunkel</w:t>
      </w:r>
      <w:r w:rsidR="00720055">
        <w:rPr>
          <w:rFonts w:eastAsia="Times New Roman"/>
        </w:rPr>
        <w:t xml:space="preserve">, </w:t>
      </w:r>
      <w:r w:rsidR="00D02ECF">
        <w:rPr>
          <w:rFonts w:eastAsia="Times New Roman"/>
        </w:rPr>
        <w:t xml:space="preserve">Technical </w:t>
      </w:r>
      <w:proofErr w:type="spellStart"/>
      <w:r w:rsidR="00D02ECF">
        <w:rPr>
          <w:rFonts w:eastAsia="Times New Roman"/>
        </w:rPr>
        <w:t>Director</w:t>
      </w:r>
      <w:proofErr w:type="spellEnd"/>
      <w:r w:rsidR="001C3B4B">
        <w:rPr>
          <w:rFonts w:eastAsia="Times New Roman"/>
        </w:rPr>
        <w:t xml:space="preserve"> </w:t>
      </w:r>
      <w:r w:rsidR="00720055">
        <w:rPr>
          <w:rFonts w:eastAsia="Times New Roman"/>
        </w:rPr>
        <w:t>der Open Industry 4.0 Alliance</w:t>
      </w:r>
      <w:r w:rsidR="006D0930">
        <w:rPr>
          <w:rFonts w:eastAsia="Times New Roman"/>
        </w:rPr>
        <w:t xml:space="preserve">. </w:t>
      </w:r>
      <w:r>
        <w:t>„</w:t>
      </w:r>
      <w:r w:rsidR="00D6353A">
        <w:t>Deshalb versprechen wir uns von der Kooperation mit dem LNI</w:t>
      </w:r>
      <w:r w:rsidR="0090531D">
        <w:t>,</w:t>
      </w:r>
      <w:r w:rsidR="00D6353A">
        <w:t xml:space="preserve"> und einer Nutzung von dessen Test-</w:t>
      </w:r>
      <w:proofErr w:type="spellStart"/>
      <w:r w:rsidR="00D6353A">
        <w:t>Beds</w:t>
      </w:r>
      <w:proofErr w:type="spellEnd"/>
      <w:r w:rsidR="00D6353A">
        <w:t xml:space="preserve"> </w:t>
      </w:r>
      <w:r w:rsidR="00A5330B">
        <w:t>für</w:t>
      </w:r>
      <w:r w:rsidR="00D6353A">
        <w:t xml:space="preserve"> unsere gemeinsamen Mitglieder</w:t>
      </w:r>
      <w:r w:rsidR="0090531D">
        <w:t>, am Ende die bestmöglichen Ergebnisse in der Implementation bei den Endkunden unserer Mitglieder</w:t>
      </w:r>
      <w:r w:rsidR="00EB4E1E">
        <w:t xml:space="preserve">.“ </w:t>
      </w:r>
    </w:p>
    <w:p w14:paraId="61C047B5" w14:textId="6B43E8AE" w:rsidR="003A485D" w:rsidRDefault="00EB4E1E">
      <w:r>
        <w:t>„</w:t>
      </w:r>
      <w:r w:rsidR="00394D1A">
        <w:t xml:space="preserve">Wir </w:t>
      </w:r>
      <w:r w:rsidR="0090531D">
        <w:t xml:space="preserve">erwarten durch die gemeinsame Arbeit an Use Cases eine </w:t>
      </w:r>
      <w:r w:rsidR="00D92573">
        <w:t>Potenzierung</w:t>
      </w:r>
      <w:r w:rsidR="0090531D">
        <w:t xml:space="preserve"> im Faktor fünf bis zehn </w:t>
      </w:r>
      <w:r w:rsidR="00394D1A">
        <w:t xml:space="preserve">bei der Umsetzung der digitalen Transformation </w:t>
      </w:r>
      <w:r w:rsidR="0090531D">
        <w:t>unserer Mitglieder</w:t>
      </w:r>
      <w:r w:rsidR="009967EF">
        <w:t xml:space="preserve">“, sagt </w:t>
      </w:r>
      <w:r w:rsidR="0090531D">
        <w:t>Anja Simon</w:t>
      </w:r>
      <w:r w:rsidR="00FB4135">
        <w:t xml:space="preserve">, </w:t>
      </w:r>
      <w:r w:rsidR="007D586F">
        <w:t xml:space="preserve">CEO </w:t>
      </w:r>
      <w:r w:rsidR="00FB4135">
        <w:t xml:space="preserve">des </w:t>
      </w:r>
      <w:r w:rsidR="00585A2B">
        <w:t>LNI4.0</w:t>
      </w:r>
      <w:r w:rsidR="00FB4135">
        <w:t>. „</w:t>
      </w:r>
      <w:r w:rsidR="00312A0D">
        <w:t xml:space="preserve">Wir können sehr viele verschiedene Anwendungsszenarien der Industrie 4.0 erproben, und dies für </w:t>
      </w:r>
      <w:r w:rsidR="000D0D04">
        <w:t>b</w:t>
      </w:r>
      <w:r w:rsidR="00312A0D">
        <w:t>eide Communities neutral und vorwettbewerblich</w:t>
      </w:r>
      <w:r w:rsidR="00FB4135">
        <w:t xml:space="preserve">.“ </w:t>
      </w:r>
      <w:r w:rsidR="005D1CBE">
        <w:t xml:space="preserve"> </w:t>
      </w:r>
    </w:p>
    <w:p w14:paraId="0A1EF5FD" w14:textId="2D673DD8" w:rsidR="00136455" w:rsidRDefault="00136455" w:rsidP="00136455">
      <w:r>
        <w:t xml:space="preserve">Dabei wollen sich die beiden Organisationen in </w:t>
      </w:r>
      <w:r w:rsidR="002B7DDA">
        <w:t>i</w:t>
      </w:r>
      <w:r>
        <w:t xml:space="preserve">hrer Zusammenarbeit auf drei Schwerpunktthemen konzentrieren: </w:t>
      </w:r>
    </w:p>
    <w:p w14:paraId="0E4890B2" w14:textId="77777777" w:rsidR="006A0B8D" w:rsidRPr="006A0B8D" w:rsidRDefault="00136455" w:rsidP="00136455">
      <w:pPr>
        <w:pStyle w:val="Listenabsatz"/>
        <w:numPr>
          <w:ilvl w:val="0"/>
          <w:numId w:val="3"/>
        </w:numPr>
        <w:rPr>
          <w:sz w:val="22"/>
          <w:szCs w:val="22"/>
        </w:rPr>
      </w:pPr>
      <w:r w:rsidRPr="006A0B8D">
        <w:rPr>
          <w:b/>
          <w:bCs/>
          <w:sz w:val="22"/>
          <w:szCs w:val="22"/>
        </w:rPr>
        <w:lastRenderedPageBreak/>
        <w:t>Edge Management</w:t>
      </w:r>
      <w:r w:rsidRPr="006A0B8D">
        <w:rPr>
          <w:sz w:val="22"/>
          <w:szCs w:val="22"/>
        </w:rPr>
        <w:t>: hier können auch kleinen und mittleren Unternehmen das Angebot an unterschiedlichen Edge-Lösungen über eine neutrale Austausch- und Erprobungsplattform testen.</w:t>
      </w:r>
    </w:p>
    <w:p w14:paraId="27E93868" w14:textId="75296151" w:rsidR="006A0B8D" w:rsidRPr="006A0B8D" w:rsidRDefault="00136455" w:rsidP="00136455">
      <w:pPr>
        <w:pStyle w:val="Listenabsatz"/>
        <w:numPr>
          <w:ilvl w:val="0"/>
          <w:numId w:val="3"/>
        </w:numPr>
        <w:rPr>
          <w:sz w:val="22"/>
          <w:szCs w:val="22"/>
        </w:rPr>
      </w:pPr>
      <w:r w:rsidRPr="006A0B8D">
        <w:rPr>
          <w:b/>
          <w:bCs/>
          <w:sz w:val="22"/>
          <w:szCs w:val="22"/>
        </w:rPr>
        <w:t>Digital Twin</w:t>
      </w:r>
      <w:r w:rsidRPr="006A0B8D">
        <w:rPr>
          <w:sz w:val="22"/>
          <w:szCs w:val="22"/>
        </w:rPr>
        <w:t xml:space="preserve">: Vermittlung der technischen Basis sowie von Anwendungsszenarien für den Digitalen Zwilling, auf Basis der Asset Administration Shell (AAS; </w:t>
      </w:r>
      <w:proofErr w:type="spellStart"/>
      <w:r w:rsidRPr="006A0B8D">
        <w:rPr>
          <w:sz w:val="22"/>
          <w:szCs w:val="22"/>
        </w:rPr>
        <w:t>zu deutsch</w:t>
      </w:r>
      <w:proofErr w:type="spellEnd"/>
      <w:r w:rsidR="006A0B8D" w:rsidRPr="006A0B8D">
        <w:rPr>
          <w:sz w:val="22"/>
          <w:szCs w:val="22"/>
        </w:rPr>
        <w:t>:</w:t>
      </w:r>
      <w:r w:rsidRPr="006A0B8D">
        <w:rPr>
          <w:sz w:val="22"/>
          <w:szCs w:val="22"/>
        </w:rPr>
        <w:t xml:space="preserve"> Verwaltungsschale). </w:t>
      </w:r>
    </w:p>
    <w:p w14:paraId="0164AF98" w14:textId="39E882A8" w:rsidR="00136455" w:rsidRPr="006A0B8D" w:rsidRDefault="00136455" w:rsidP="00136455">
      <w:pPr>
        <w:pStyle w:val="Listenabsatz"/>
        <w:numPr>
          <w:ilvl w:val="0"/>
          <w:numId w:val="3"/>
        </w:numPr>
        <w:rPr>
          <w:sz w:val="22"/>
          <w:szCs w:val="22"/>
        </w:rPr>
      </w:pPr>
      <w:r w:rsidRPr="006A0B8D">
        <w:rPr>
          <w:b/>
          <w:bCs/>
          <w:sz w:val="22"/>
          <w:szCs w:val="22"/>
        </w:rPr>
        <w:t>Data Spaces</w:t>
      </w:r>
      <w:r w:rsidRPr="006A0B8D">
        <w:rPr>
          <w:sz w:val="22"/>
          <w:szCs w:val="22"/>
        </w:rPr>
        <w:t>: dies umfasst die Zusammenarbeit in Richtung EU Data Act, der einen umfassenden Abgleich in punkto Datensouveränität (Identity, Access Management) sowie die Abstimmung mit Standardisierungs</w:t>
      </w:r>
      <w:r w:rsidR="002B7DDA" w:rsidRPr="006A0B8D">
        <w:rPr>
          <w:sz w:val="22"/>
          <w:szCs w:val="22"/>
        </w:rPr>
        <w:t>organisationen</w:t>
      </w:r>
      <w:r w:rsidRPr="006A0B8D">
        <w:rPr>
          <w:sz w:val="22"/>
          <w:szCs w:val="22"/>
        </w:rPr>
        <w:t xml:space="preserve"> wie Catena-X (Automotive) und Gaia-X </w:t>
      </w:r>
      <w:r w:rsidR="002B7DDA" w:rsidRPr="006A0B8D">
        <w:rPr>
          <w:sz w:val="22"/>
          <w:szCs w:val="22"/>
        </w:rPr>
        <w:t xml:space="preserve">(EU-Ebene) </w:t>
      </w:r>
      <w:r w:rsidRPr="006A0B8D">
        <w:rPr>
          <w:sz w:val="22"/>
          <w:szCs w:val="22"/>
        </w:rPr>
        <w:t>erfordert.</w:t>
      </w:r>
    </w:p>
    <w:p w14:paraId="3B308837" w14:textId="77777777" w:rsidR="00ED439F" w:rsidRDefault="00ED439F">
      <w:pPr>
        <w:rPr>
          <w:b/>
          <w:bCs/>
        </w:rPr>
      </w:pPr>
    </w:p>
    <w:p w14:paraId="2113E9BB" w14:textId="7D5B85FF" w:rsidR="009027BD" w:rsidRPr="009027BD" w:rsidRDefault="009027BD">
      <w:pPr>
        <w:rPr>
          <w:b/>
          <w:bCs/>
        </w:rPr>
      </w:pPr>
      <w:r>
        <w:rPr>
          <w:b/>
          <w:bCs/>
        </w:rPr>
        <w:t xml:space="preserve">Begleitendes </w:t>
      </w:r>
      <w:r w:rsidRPr="009027BD">
        <w:rPr>
          <w:b/>
          <w:bCs/>
        </w:rPr>
        <w:t>Bildmaterial:</w:t>
      </w:r>
    </w:p>
    <w:p w14:paraId="64F5784D" w14:textId="7336CC01" w:rsidR="00390FFF" w:rsidRDefault="0088187A" w:rsidP="00390FFF">
      <w:pPr>
        <w:rPr>
          <w:rStyle w:val="Hervorhebung"/>
          <w:rFonts w:ascii="Arial" w:hAnsi="Arial" w:cs="Arial"/>
          <w:color w:val="0D1721"/>
          <w:shd w:val="clear" w:color="auto" w:fill="FFFFFF"/>
        </w:rPr>
      </w:pPr>
      <w:r>
        <w:rPr>
          <w:rStyle w:val="Hervorhebung"/>
          <w:rFonts w:ascii="Arial" w:hAnsi="Arial" w:cs="Arial"/>
          <w:color w:val="0D1721"/>
          <w:shd w:val="clear" w:color="auto" w:fill="FFFFFF"/>
        </w:rPr>
        <w:t>© Open Industry 4.0 Alliance</w:t>
      </w:r>
    </w:p>
    <w:p w14:paraId="183D3CCD" w14:textId="77777777" w:rsidR="0088187A" w:rsidRDefault="0088187A" w:rsidP="00390FFF"/>
    <w:p w14:paraId="2EA22764" w14:textId="0F8B5EC9" w:rsidR="00655B1E" w:rsidRPr="00791910" w:rsidRDefault="00655B1E" w:rsidP="00655B1E">
      <w:pPr>
        <w:rPr>
          <w:b/>
          <w:bCs/>
        </w:rPr>
      </w:pPr>
      <w:bookmarkStart w:id="0" w:name="_Hlk89261275"/>
      <w:r>
        <w:rPr>
          <w:b/>
          <w:bCs/>
        </w:rPr>
        <w:t>Über</w:t>
      </w:r>
      <w:r w:rsidRPr="00791910">
        <w:rPr>
          <w:b/>
          <w:bCs/>
        </w:rPr>
        <w:t xml:space="preserve"> </w:t>
      </w:r>
      <w:r w:rsidR="00585A2B">
        <w:rPr>
          <w:b/>
          <w:bCs/>
        </w:rPr>
        <w:t>den LNI</w:t>
      </w:r>
      <w:r w:rsidR="001B7852">
        <w:rPr>
          <w:b/>
          <w:bCs/>
        </w:rPr>
        <w:t xml:space="preserve"> </w:t>
      </w:r>
      <w:r w:rsidR="00585A2B">
        <w:rPr>
          <w:b/>
          <w:bCs/>
        </w:rPr>
        <w:t>4.0</w:t>
      </w:r>
      <w:r w:rsidRPr="00791910">
        <w:rPr>
          <w:b/>
          <w:bCs/>
        </w:rPr>
        <w:t>:</w:t>
      </w:r>
    </w:p>
    <w:p w14:paraId="552EACDF" w14:textId="2E7EE184" w:rsidR="001B7852" w:rsidRDefault="001B7852" w:rsidP="00655B1E">
      <w:r w:rsidRPr="001B7852">
        <w:t xml:space="preserve">Labs Network Industrie 4.0 e.V. (LNI 4.0) bietet sich als Dialog-, Kompetenz- und Experimentierplattform, insbesondere für kleine und mittlere Unternehmen an. LNI 4.0 ist ein gemeinnütziger und vorwettbewerblicher Verein, in dem Unternehmen Technologien, Innovationen und </w:t>
      </w:r>
      <w:r w:rsidR="00941BCD">
        <w:t>Anwendungsfälle</w:t>
      </w:r>
      <w:r w:rsidR="00941BCD" w:rsidRPr="001B7852">
        <w:t xml:space="preserve"> </w:t>
      </w:r>
      <w:r w:rsidRPr="001B7852">
        <w:t>rund um Industrie 4.0 erproben können – in einem Umfeld ohne Wettbewerbsdruck</w:t>
      </w:r>
      <w:r w:rsidR="00A30AAF">
        <w:t xml:space="preserve">, auf neutralem Boden </w:t>
      </w:r>
      <w:r w:rsidRPr="001B7852">
        <w:t xml:space="preserve"> und mit minimalen finanziellen und technischen Risiken. LNI 4.0 ist ein stark gewachsenes Netzwerk von mehr als 45 renommierten Testzentren (Labs) und etwa 300 Unternehmen in ganz Deutschland, die in mehr als 120 Use Cases und fünf großen </w:t>
      </w:r>
      <w:proofErr w:type="spellStart"/>
      <w:r w:rsidRPr="001B7852">
        <w:t>Testbeds</w:t>
      </w:r>
      <w:proofErr w:type="spellEnd"/>
      <w:r w:rsidRPr="001B7852">
        <w:t xml:space="preserve"> zu den verschiedensten Themen Industrie 4.0-Innovationen in ihrer Praxisanwendung erproben. Die Gründungsmitglieder des LNI 4.0 e.V. sind: Deutsche Telekom, Festo, SAP, SIEMENS sowie die Verbände Bitkom, VDMA und ZVEI.</w:t>
      </w:r>
    </w:p>
    <w:p w14:paraId="72F4338B" w14:textId="19AD97CE" w:rsidR="005F2AB5" w:rsidRDefault="005F2AB5" w:rsidP="00655B1E">
      <w:r>
        <w:t xml:space="preserve">Weitere Informationen: </w:t>
      </w:r>
      <w:hyperlink r:id="rId14" w:history="1">
        <w:r w:rsidR="001B7852" w:rsidRPr="00796C2B">
          <w:rPr>
            <w:rStyle w:val="Hyperlink"/>
          </w:rPr>
          <w:t>https://lni40.de/</w:t>
        </w:r>
      </w:hyperlink>
      <w:r w:rsidR="001B7852">
        <w:t xml:space="preserve"> </w:t>
      </w:r>
    </w:p>
    <w:bookmarkEnd w:id="0"/>
    <w:p w14:paraId="0EEAA1D4" w14:textId="5EC77CA8" w:rsidR="005F2AB5" w:rsidRPr="005F2AB5" w:rsidRDefault="005F2AB5" w:rsidP="005F2AB5">
      <w:pPr>
        <w:rPr>
          <w:b/>
          <w:bCs/>
        </w:rPr>
      </w:pPr>
      <w:r w:rsidRPr="005F2AB5">
        <w:rPr>
          <w:b/>
          <w:bCs/>
        </w:rPr>
        <w:t>Über die Open Industry 4.0 Alliance</w:t>
      </w:r>
      <w:r>
        <w:rPr>
          <w:b/>
          <w:bCs/>
        </w:rPr>
        <w:t>:</w:t>
      </w:r>
    </w:p>
    <w:p w14:paraId="3D2DDB85" w14:textId="74D2F0E2" w:rsidR="00655B1E" w:rsidRDefault="00A040E3" w:rsidP="00A040E3">
      <w:r>
        <w:t>Die Open Industry 4.0 Alliance agiert als ein partnerschaftlicher Zusammenschluss führender Industrieunternehmen, die sich pragmatisch an der Umsetzung herstellerübergreifender Industrie 4.0-Lösungen und -Services für Fertigungsanlagen und automatisierte Warenlager beteiligen. In Industrie- und Technologiearbeitsgruppen erarbeiten Branchenexperten Use Cases und setzen diese basierend auf der OI4-Referenzarchitektur technisch um. Diese Lösungen werden zusammen mit Implementierungshilfen in der Community geteilt und auch außerhalb der Alliance verfügbar gemacht.</w:t>
      </w:r>
      <w:r w:rsidR="00581856">
        <w:t xml:space="preserve"> </w:t>
      </w:r>
      <w:r w:rsidR="005F2AB5">
        <w:t xml:space="preserve">Die Allianz wurde im April 2019 ins Leben gerufen. Der Vereinssitz ist Reinach, Schweiz. </w:t>
      </w:r>
    </w:p>
    <w:p w14:paraId="05EC3356" w14:textId="77D0C58E" w:rsidR="005F2AB5" w:rsidRDefault="005F2AB5" w:rsidP="005F2AB5">
      <w:r>
        <w:t xml:space="preserve">Weitere Informationen: </w:t>
      </w:r>
      <w:hyperlink r:id="rId15" w:history="1">
        <w:r w:rsidRPr="00DB5BFB">
          <w:rPr>
            <w:rStyle w:val="Hyperlink"/>
          </w:rPr>
          <w:t>https://openindustry4.com/</w:t>
        </w:r>
      </w:hyperlink>
      <w:r>
        <w:t xml:space="preserve"> </w:t>
      </w:r>
    </w:p>
    <w:p w14:paraId="2801F68F" w14:textId="125520F6" w:rsidR="00581856" w:rsidRPr="00D17742" w:rsidRDefault="001B7852" w:rsidP="007608EF">
      <w:pPr>
        <w:rPr>
          <w:rFonts w:ascii="Calibri" w:eastAsia="Calibri" w:hAnsi="Calibri" w:cs="Calibri"/>
          <w:b/>
          <w:bCs/>
          <w:lang w:eastAsia="de-DE"/>
        </w:rPr>
      </w:pPr>
      <w:r>
        <w:rPr>
          <w:b/>
          <w:bCs/>
        </w:rPr>
        <w:t>P</w:t>
      </w:r>
      <w:r w:rsidR="00655B1E" w:rsidRPr="00C106C4">
        <w:rPr>
          <w:b/>
          <w:bCs/>
        </w:rPr>
        <w:t>ressekontakt:</w:t>
      </w:r>
      <w:r w:rsidR="00C106C4" w:rsidRPr="00C106C4">
        <w:rPr>
          <w:b/>
          <w:bCs/>
        </w:rPr>
        <w:br/>
      </w:r>
      <w:r w:rsidR="00581856" w:rsidRPr="00D17742">
        <w:rPr>
          <w:rFonts w:ascii="Calibri" w:eastAsia="Calibri" w:hAnsi="Calibri" w:cs="Calibri"/>
          <w:b/>
          <w:bCs/>
          <w:lang w:eastAsia="de-DE"/>
        </w:rPr>
        <w:t>Open Industry 4.0 Alliance</w:t>
      </w:r>
    </w:p>
    <w:p w14:paraId="47D9FD23" w14:textId="212BA792" w:rsidR="00FD35C9" w:rsidRPr="003A485D" w:rsidRDefault="00ED439F" w:rsidP="003A485D">
      <w:pPr>
        <w:spacing w:line="280" w:lineRule="atLeast"/>
        <w:rPr>
          <w:lang w:val="it-IT"/>
        </w:rPr>
      </w:pPr>
      <w:r>
        <w:t>Felicitas Schurig</w:t>
      </w:r>
      <w:r w:rsidR="007608EF" w:rsidRPr="00581856">
        <w:t xml:space="preserve">, Berkeley Kommunikation </w:t>
      </w:r>
      <w:r w:rsidR="00581856">
        <w:br/>
      </w:r>
      <w:r w:rsidR="007608EF" w:rsidRPr="00581856">
        <w:t xml:space="preserve">Tel. </w:t>
      </w:r>
      <w:r w:rsidR="007608EF" w:rsidRPr="003A485D">
        <w:rPr>
          <w:lang w:val="it-IT"/>
        </w:rPr>
        <w:t>+49 89 747 262 41</w:t>
      </w:r>
      <w:r w:rsidR="00581856" w:rsidRPr="003A485D">
        <w:rPr>
          <w:lang w:val="it-IT"/>
        </w:rPr>
        <w:br/>
      </w:r>
      <w:r w:rsidR="007608EF" w:rsidRPr="003A485D">
        <w:rPr>
          <w:lang w:val="it-IT"/>
        </w:rPr>
        <w:t xml:space="preserve">E-Mail: </w:t>
      </w:r>
      <w:hyperlink r:id="rId16" w:history="1">
        <w:r w:rsidR="003A485D" w:rsidRPr="005E70F0">
          <w:rPr>
            <w:rStyle w:val="Hyperlink"/>
            <w:lang w:val="it-IT"/>
          </w:rPr>
          <w:t>oia_de@berkeleypr.com</w:t>
        </w:r>
      </w:hyperlink>
    </w:p>
    <w:sectPr w:rsidR="00FD35C9" w:rsidRPr="003A485D">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9725" w14:textId="77777777" w:rsidR="00825279" w:rsidRDefault="00825279" w:rsidP="00C516FD">
      <w:pPr>
        <w:spacing w:after="0" w:line="240" w:lineRule="auto"/>
      </w:pPr>
      <w:r>
        <w:separator/>
      </w:r>
    </w:p>
  </w:endnote>
  <w:endnote w:type="continuationSeparator" w:id="0">
    <w:p w14:paraId="2D26BFE5" w14:textId="77777777" w:rsidR="00825279" w:rsidRDefault="00825279" w:rsidP="00C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457C" w14:textId="77777777" w:rsidR="00825279" w:rsidRDefault="00825279" w:rsidP="00C516FD">
      <w:pPr>
        <w:spacing w:after="0" w:line="240" w:lineRule="auto"/>
      </w:pPr>
      <w:r>
        <w:separator/>
      </w:r>
    </w:p>
  </w:footnote>
  <w:footnote w:type="continuationSeparator" w:id="0">
    <w:p w14:paraId="7A9D09A1" w14:textId="77777777" w:rsidR="00825279" w:rsidRDefault="00825279" w:rsidP="00C5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B52D" w14:textId="12A5BCDD" w:rsidR="009F3E93" w:rsidRDefault="009F3E93" w:rsidP="009F3E93">
    <w:pPr>
      <w:rPr>
        <w:rFonts w:ascii="Arial" w:eastAsia="Calibri" w:hAnsi="Arial" w:cs="Arial"/>
        <w:lang w:eastAsia="de-DE"/>
      </w:rPr>
    </w:pPr>
    <w:r>
      <w:rPr>
        <w:noProof/>
      </w:rPr>
      <w:drawing>
        <wp:anchor distT="0" distB="0" distL="114300" distR="114300" simplePos="0" relativeHeight="251658240" behindDoc="1" locked="0" layoutInCell="1" allowOverlap="1" wp14:anchorId="6FA9CE99" wp14:editId="59970B9F">
          <wp:simplePos x="0" y="0"/>
          <wp:positionH relativeFrom="column">
            <wp:posOffset>3682365</wp:posOffset>
          </wp:positionH>
          <wp:positionV relativeFrom="paragraph">
            <wp:posOffset>13335</wp:posOffset>
          </wp:positionV>
          <wp:extent cx="1809115" cy="64897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6489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02129636"/>
    <w:r>
      <w:rPr>
        <w:rFonts w:ascii="Arial" w:eastAsia="Calibri" w:hAnsi="Arial" w:cs="Arial"/>
        <w:lang w:eastAsia="de-DE"/>
      </w:rPr>
      <w:t>PRESSEMITTEILUNG</w:t>
    </w:r>
  </w:p>
  <w:bookmarkEnd w:id="1"/>
  <w:p w14:paraId="059E57FE" w14:textId="77777777" w:rsidR="009F3E93" w:rsidRDefault="009F3E93" w:rsidP="009F3E93">
    <w:pPr>
      <w:pStyle w:val="Kopfzeile"/>
      <w:tabs>
        <w:tab w:val="clear" w:pos="4536"/>
        <w:tab w:val="left" w:pos="6765"/>
      </w:tabs>
    </w:pPr>
    <w:r>
      <w:tab/>
    </w:r>
  </w:p>
  <w:p w14:paraId="51CB92DF" w14:textId="77777777" w:rsidR="009F3E93" w:rsidRDefault="009F3E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B71B4"/>
    <w:multiLevelType w:val="hybridMultilevel"/>
    <w:tmpl w:val="A386F0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74336B8"/>
    <w:multiLevelType w:val="hybridMultilevel"/>
    <w:tmpl w:val="D9AC1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970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426951">
    <w:abstractNumId w:val="0"/>
  </w:num>
  <w:num w:numId="3" w16cid:durableId="131298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71"/>
    <w:rsid w:val="00002670"/>
    <w:rsid w:val="00012052"/>
    <w:rsid w:val="00021702"/>
    <w:rsid w:val="00025E83"/>
    <w:rsid w:val="00027687"/>
    <w:rsid w:val="0005282B"/>
    <w:rsid w:val="00061B7D"/>
    <w:rsid w:val="00062041"/>
    <w:rsid w:val="0006282C"/>
    <w:rsid w:val="000669B8"/>
    <w:rsid w:val="00084B77"/>
    <w:rsid w:val="00092776"/>
    <w:rsid w:val="000934B6"/>
    <w:rsid w:val="000943BE"/>
    <w:rsid w:val="000961BF"/>
    <w:rsid w:val="000A18F1"/>
    <w:rsid w:val="000A300A"/>
    <w:rsid w:val="000C344D"/>
    <w:rsid w:val="000D005A"/>
    <w:rsid w:val="000D0D04"/>
    <w:rsid w:val="000E3A09"/>
    <w:rsid w:val="000F4F0A"/>
    <w:rsid w:val="00107E52"/>
    <w:rsid w:val="00111E97"/>
    <w:rsid w:val="00114E26"/>
    <w:rsid w:val="001305B2"/>
    <w:rsid w:val="00136455"/>
    <w:rsid w:val="00136549"/>
    <w:rsid w:val="0015578A"/>
    <w:rsid w:val="0016414F"/>
    <w:rsid w:val="00175636"/>
    <w:rsid w:val="00176D3D"/>
    <w:rsid w:val="0018627D"/>
    <w:rsid w:val="00190A40"/>
    <w:rsid w:val="001A05F4"/>
    <w:rsid w:val="001A3E3B"/>
    <w:rsid w:val="001B2DB4"/>
    <w:rsid w:val="001B7852"/>
    <w:rsid w:val="001C3B4B"/>
    <w:rsid w:val="001D37DC"/>
    <w:rsid w:val="001D63B8"/>
    <w:rsid w:val="001E2893"/>
    <w:rsid w:val="001E5073"/>
    <w:rsid w:val="00211700"/>
    <w:rsid w:val="00223CB9"/>
    <w:rsid w:val="00226A39"/>
    <w:rsid w:val="0023030F"/>
    <w:rsid w:val="00232A1D"/>
    <w:rsid w:val="00243A70"/>
    <w:rsid w:val="002708A1"/>
    <w:rsid w:val="00281A89"/>
    <w:rsid w:val="002825BA"/>
    <w:rsid w:val="002832BB"/>
    <w:rsid w:val="002931EA"/>
    <w:rsid w:val="002A40E9"/>
    <w:rsid w:val="002A7E81"/>
    <w:rsid w:val="002B098B"/>
    <w:rsid w:val="002B28EF"/>
    <w:rsid w:val="002B76F0"/>
    <w:rsid w:val="002B7DDA"/>
    <w:rsid w:val="002C092E"/>
    <w:rsid w:val="002C3C51"/>
    <w:rsid w:val="002C4274"/>
    <w:rsid w:val="002D4EBD"/>
    <w:rsid w:val="002E65A9"/>
    <w:rsid w:val="003033C9"/>
    <w:rsid w:val="00310FB1"/>
    <w:rsid w:val="00312A0D"/>
    <w:rsid w:val="00315971"/>
    <w:rsid w:val="00320D78"/>
    <w:rsid w:val="00332DCF"/>
    <w:rsid w:val="00342671"/>
    <w:rsid w:val="00360410"/>
    <w:rsid w:val="00365923"/>
    <w:rsid w:val="003749DC"/>
    <w:rsid w:val="00383DE7"/>
    <w:rsid w:val="00390FFF"/>
    <w:rsid w:val="00394D1A"/>
    <w:rsid w:val="003A0F18"/>
    <w:rsid w:val="003A1136"/>
    <w:rsid w:val="003A485D"/>
    <w:rsid w:val="003B4C54"/>
    <w:rsid w:val="003C005C"/>
    <w:rsid w:val="003C3DD3"/>
    <w:rsid w:val="003C45F7"/>
    <w:rsid w:val="003C731B"/>
    <w:rsid w:val="003E1EC2"/>
    <w:rsid w:val="003E22B3"/>
    <w:rsid w:val="003F47D1"/>
    <w:rsid w:val="00400DFD"/>
    <w:rsid w:val="00404AB6"/>
    <w:rsid w:val="00413CD9"/>
    <w:rsid w:val="0041690B"/>
    <w:rsid w:val="00426C04"/>
    <w:rsid w:val="0043013D"/>
    <w:rsid w:val="00442818"/>
    <w:rsid w:val="00443496"/>
    <w:rsid w:val="004471A1"/>
    <w:rsid w:val="00450BE2"/>
    <w:rsid w:val="00454BBC"/>
    <w:rsid w:val="004676EC"/>
    <w:rsid w:val="00486270"/>
    <w:rsid w:val="004A021D"/>
    <w:rsid w:val="004A198D"/>
    <w:rsid w:val="004B1A8E"/>
    <w:rsid w:val="004B2D68"/>
    <w:rsid w:val="004B4028"/>
    <w:rsid w:val="004B4892"/>
    <w:rsid w:val="004C3409"/>
    <w:rsid w:val="00520A7A"/>
    <w:rsid w:val="00522CD6"/>
    <w:rsid w:val="00530E66"/>
    <w:rsid w:val="0054410E"/>
    <w:rsid w:val="005475AB"/>
    <w:rsid w:val="005526E4"/>
    <w:rsid w:val="005639F9"/>
    <w:rsid w:val="005662A9"/>
    <w:rsid w:val="00571121"/>
    <w:rsid w:val="0057518F"/>
    <w:rsid w:val="00581856"/>
    <w:rsid w:val="00583FE4"/>
    <w:rsid w:val="0058544A"/>
    <w:rsid w:val="00585A2B"/>
    <w:rsid w:val="00597805"/>
    <w:rsid w:val="005A4C84"/>
    <w:rsid w:val="005B101B"/>
    <w:rsid w:val="005C58EA"/>
    <w:rsid w:val="005C5DC3"/>
    <w:rsid w:val="005D122A"/>
    <w:rsid w:val="005D1CBE"/>
    <w:rsid w:val="005E4953"/>
    <w:rsid w:val="005E512C"/>
    <w:rsid w:val="005F1FA5"/>
    <w:rsid w:val="005F2AB5"/>
    <w:rsid w:val="00602DB0"/>
    <w:rsid w:val="006168AC"/>
    <w:rsid w:val="00625EF9"/>
    <w:rsid w:val="006348B6"/>
    <w:rsid w:val="006473E6"/>
    <w:rsid w:val="006550C9"/>
    <w:rsid w:val="00655B1E"/>
    <w:rsid w:val="006606C7"/>
    <w:rsid w:val="006751D9"/>
    <w:rsid w:val="00676E5E"/>
    <w:rsid w:val="006A0B8D"/>
    <w:rsid w:val="006A2698"/>
    <w:rsid w:val="006A7A51"/>
    <w:rsid w:val="006B7EA3"/>
    <w:rsid w:val="006C2B52"/>
    <w:rsid w:val="006C2D4F"/>
    <w:rsid w:val="006D0930"/>
    <w:rsid w:val="006D4E01"/>
    <w:rsid w:val="006E1394"/>
    <w:rsid w:val="006E2F12"/>
    <w:rsid w:val="006F463A"/>
    <w:rsid w:val="0071550E"/>
    <w:rsid w:val="00715B96"/>
    <w:rsid w:val="00720055"/>
    <w:rsid w:val="007608EF"/>
    <w:rsid w:val="007633DC"/>
    <w:rsid w:val="00772ED6"/>
    <w:rsid w:val="00773092"/>
    <w:rsid w:val="007B46DC"/>
    <w:rsid w:val="007C6DD4"/>
    <w:rsid w:val="007D586F"/>
    <w:rsid w:val="007E32AF"/>
    <w:rsid w:val="007F1CB0"/>
    <w:rsid w:val="00806333"/>
    <w:rsid w:val="00824CE2"/>
    <w:rsid w:val="00825279"/>
    <w:rsid w:val="00831A34"/>
    <w:rsid w:val="008345E7"/>
    <w:rsid w:val="00843271"/>
    <w:rsid w:val="00843A81"/>
    <w:rsid w:val="008440AC"/>
    <w:rsid w:val="008467CD"/>
    <w:rsid w:val="00852079"/>
    <w:rsid w:val="00865019"/>
    <w:rsid w:val="00865409"/>
    <w:rsid w:val="0088187A"/>
    <w:rsid w:val="00883990"/>
    <w:rsid w:val="00886DC5"/>
    <w:rsid w:val="008A69CE"/>
    <w:rsid w:val="008A7F97"/>
    <w:rsid w:val="008B22AB"/>
    <w:rsid w:val="008B544C"/>
    <w:rsid w:val="008C2180"/>
    <w:rsid w:val="008D25DA"/>
    <w:rsid w:val="008D4456"/>
    <w:rsid w:val="008D64E6"/>
    <w:rsid w:val="008E2CFB"/>
    <w:rsid w:val="008F264A"/>
    <w:rsid w:val="008F421F"/>
    <w:rsid w:val="008F45A3"/>
    <w:rsid w:val="008F5207"/>
    <w:rsid w:val="009024A2"/>
    <w:rsid w:val="009027BD"/>
    <w:rsid w:val="0090531D"/>
    <w:rsid w:val="00937D7F"/>
    <w:rsid w:val="00941BCD"/>
    <w:rsid w:val="00946F5F"/>
    <w:rsid w:val="00974B7A"/>
    <w:rsid w:val="00983291"/>
    <w:rsid w:val="00984F79"/>
    <w:rsid w:val="009967EF"/>
    <w:rsid w:val="009A5B6D"/>
    <w:rsid w:val="009B07F1"/>
    <w:rsid w:val="009B23FF"/>
    <w:rsid w:val="009B3101"/>
    <w:rsid w:val="009D5E87"/>
    <w:rsid w:val="009D7732"/>
    <w:rsid w:val="009F3E93"/>
    <w:rsid w:val="009F52E3"/>
    <w:rsid w:val="00A02579"/>
    <w:rsid w:val="00A040E3"/>
    <w:rsid w:val="00A23DA4"/>
    <w:rsid w:val="00A242F0"/>
    <w:rsid w:val="00A30AAF"/>
    <w:rsid w:val="00A31CB5"/>
    <w:rsid w:val="00A5330B"/>
    <w:rsid w:val="00A60912"/>
    <w:rsid w:val="00A6377F"/>
    <w:rsid w:val="00A66710"/>
    <w:rsid w:val="00A7066D"/>
    <w:rsid w:val="00A70752"/>
    <w:rsid w:val="00A84ABB"/>
    <w:rsid w:val="00A85713"/>
    <w:rsid w:val="00A90172"/>
    <w:rsid w:val="00A97D32"/>
    <w:rsid w:val="00AA5DF1"/>
    <w:rsid w:val="00AB05C8"/>
    <w:rsid w:val="00AB7EFC"/>
    <w:rsid w:val="00AC2985"/>
    <w:rsid w:val="00AC3B13"/>
    <w:rsid w:val="00AC7FEB"/>
    <w:rsid w:val="00AD4846"/>
    <w:rsid w:val="00AD7C88"/>
    <w:rsid w:val="00AE7A59"/>
    <w:rsid w:val="00AF457A"/>
    <w:rsid w:val="00B0792F"/>
    <w:rsid w:val="00B111FB"/>
    <w:rsid w:val="00B50542"/>
    <w:rsid w:val="00B52E1D"/>
    <w:rsid w:val="00B75BF1"/>
    <w:rsid w:val="00B777CC"/>
    <w:rsid w:val="00B907FB"/>
    <w:rsid w:val="00BA2B86"/>
    <w:rsid w:val="00BB0D5B"/>
    <w:rsid w:val="00BC2F3B"/>
    <w:rsid w:val="00BC3864"/>
    <w:rsid w:val="00BD5F14"/>
    <w:rsid w:val="00BF4B13"/>
    <w:rsid w:val="00C065A4"/>
    <w:rsid w:val="00C106C4"/>
    <w:rsid w:val="00C22658"/>
    <w:rsid w:val="00C23329"/>
    <w:rsid w:val="00C31C71"/>
    <w:rsid w:val="00C31F6B"/>
    <w:rsid w:val="00C46DCB"/>
    <w:rsid w:val="00C516FD"/>
    <w:rsid w:val="00C5178A"/>
    <w:rsid w:val="00C52C55"/>
    <w:rsid w:val="00C56146"/>
    <w:rsid w:val="00C71CBC"/>
    <w:rsid w:val="00C85697"/>
    <w:rsid w:val="00C962CB"/>
    <w:rsid w:val="00CA1557"/>
    <w:rsid w:val="00CA258D"/>
    <w:rsid w:val="00CA4ED0"/>
    <w:rsid w:val="00CA650A"/>
    <w:rsid w:val="00CB38A7"/>
    <w:rsid w:val="00CB4BE5"/>
    <w:rsid w:val="00CB5F2A"/>
    <w:rsid w:val="00CC35B1"/>
    <w:rsid w:val="00CD1715"/>
    <w:rsid w:val="00CD2CD0"/>
    <w:rsid w:val="00CD5A68"/>
    <w:rsid w:val="00D02ECF"/>
    <w:rsid w:val="00D04810"/>
    <w:rsid w:val="00D13601"/>
    <w:rsid w:val="00D17742"/>
    <w:rsid w:val="00D36F14"/>
    <w:rsid w:val="00D45078"/>
    <w:rsid w:val="00D50C14"/>
    <w:rsid w:val="00D612B8"/>
    <w:rsid w:val="00D6353A"/>
    <w:rsid w:val="00D745C9"/>
    <w:rsid w:val="00D80127"/>
    <w:rsid w:val="00D814CA"/>
    <w:rsid w:val="00D81BAB"/>
    <w:rsid w:val="00D91BBC"/>
    <w:rsid w:val="00D92573"/>
    <w:rsid w:val="00D95F8E"/>
    <w:rsid w:val="00DA2118"/>
    <w:rsid w:val="00DA647B"/>
    <w:rsid w:val="00DA75C7"/>
    <w:rsid w:val="00DB1D67"/>
    <w:rsid w:val="00DB1F56"/>
    <w:rsid w:val="00DD36D2"/>
    <w:rsid w:val="00DE3DEE"/>
    <w:rsid w:val="00DF5756"/>
    <w:rsid w:val="00E24334"/>
    <w:rsid w:val="00E6312B"/>
    <w:rsid w:val="00E65382"/>
    <w:rsid w:val="00E74E02"/>
    <w:rsid w:val="00E87056"/>
    <w:rsid w:val="00E926B7"/>
    <w:rsid w:val="00E92AD9"/>
    <w:rsid w:val="00EA4E89"/>
    <w:rsid w:val="00EB4E1E"/>
    <w:rsid w:val="00EC01FA"/>
    <w:rsid w:val="00ED405B"/>
    <w:rsid w:val="00ED439F"/>
    <w:rsid w:val="00EE2E8E"/>
    <w:rsid w:val="00EE37F0"/>
    <w:rsid w:val="00EF3BFD"/>
    <w:rsid w:val="00EF5EBA"/>
    <w:rsid w:val="00F06E87"/>
    <w:rsid w:val="00F06EEB"/>
    <w:rsid w:val="00F11CB3"/>
    <w:rsid w:val="00F84E7E"/>
    <w:rsid w:val="00F85D3D"/>
    <w:rsid w:val="00FA4EB2"/>
    <w:rsid w:val="00FB4135"/>
    <w:rsid w:val="00FB61A7"/>
    <w:rsid w:val="00FB659B"/>
    <w:rsid w:val="00FD165C"/>
    <w:rsid w:val="00FD35C9"/>
    <w:rsid w:val="00FF0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30DE5"/>
  <w15:chartTrackingRefBased/>
  <w15:docId w15:val="{D8225732-53FD-4372-BCF0-A70FD9A9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D5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6D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2AB5"/>
    <w:rPr>
      <w:color w:val="0563C1" w:themeColor="hyperlink"/>
      <w:u w:val="single"/>
    </w:rPr>
  </w:style>
  <w:style w:type="character" w:styleId="NichtaufgelsteErwhnung">
    <w:name w:val="Unresolved Mention"/>
    <w:basedOn w:val="Absatz-Standardschriftart"/>
    <w:uiPriority w:val="99"/>
    <w:semiHidden/>
    <w:unhideWhenUsed/>
    <w:rsid w:val="005F2AB5"/>
    <w:rPr>
      <w:color w:val="605E5C"/>
      <w:shd w:val="clear" w:color="auto" w:fill="E1DFDD"/>
    </w:rPr>
  </w:style>
  <w:style w:type="character" w:styleId="Kommentarzeichen">
    <w:name w:val="annotation reference"/>
    <w:basedOn w:val="Absatz-Standardschriftart"/>
    <w:uiPriority w:val="99"/>
    <w:semiHidden/>
    <w:unhideWhenUsed/>
    <w:rsid w:val="0043013D"/>
    <w:rPr>
      <w:sz w:val="16"/>
      <w:szCs w:val="16"/>
    </w:rPr>
  </w:style>
  <w:style w:type="paragraph" w:styleId="Kommentartext">
    <w:name w:val="annotation text"/>
    <w:basedOn w:val="Standard"/>
    <w:link w:val="KommentartextZchn"/>
    <w:uiPriority w:val="99"/>
    <w:unhideWhenUsed/>
    <w:rsid w:val="0043013D"/>
    <w:pPr>
      <w:spacing w:line="240" w:lineRule="auto"/>
    </w:pPr>
    <w:rPr>
      <w:sz w:val="20"/>
      <w:szCs w:val="20"/>
    </w:rPr>
  </w:style>
  <w:style w:type="character" w:customStyle="1" w:styleId="KommentartextZchn">
    <w:name w:val="Kommentartext Zchn"/>
    <w:basedOn w:val="Absatz-Standardschriftart"/>
    <w:link w:val="Kommentartext"/>
    <w:uiPriority w:val="99"/>
    <w:rsid w:val="0043013D"/>
    <w:rPr>
      <w:sz w:val="20"/>
      <w:szCs w:val="20"/>
    </w:rPr>
  </w:style>
  <w:style w:type="paragraph" w:styleId="Kommentarthema">
    <w:name w:val="annotation subject"/>
    <w:basedOn w:val="Kommentartext"/>
    <w:next w:val="Kommentartext"/>
    <w:link w:val="KommentarthemaZchn"/>
    <w:uiPriority w:val="99"/>
    <w:semiHidden/>
    <w:unhideWhenUsed/>
    <w:rsid w:val="0043013D"/>
    <w:rPr>
      <w:b/>
      <w:bCs/>
    </w:rPr>
  </w:style>
  <w:style w:type="character" w:customStyle="1" w:styleId="KommentarthemaZchn">
    <w:name w:val="Kommentarthema Zchn"/>
    <w:basedOn w:val="KommentartextZchn"/>
    <w:link w:val="Kommentarthema"/>
    <w:uiPriority w:val="99"/>
    <w:semiHidden/>
    <w:rsid w:val="0043013D"/>
    <w:rPr>
      <w:b/>
      <w:bCs/>
      <w:sz w:val="20"/>
      <w:szCs w:val="20"/>
    </w:rPr>
  </w:style>
  <w:style w:type="paragraph" w:styleId="berarbeitung">
    <w:name w:val="Revision"/>
    <w:hidden/>
    <w:uiPriority w:val="99"/>
    <w:semiHidden/>
    <w:rsid w:val="008A7F97"/>
    <w:pPr>
      <w:spacing w:after="0" w:line="240" w:lineRule="auto"/>
    </w:pPr>
  </w:style>
  <w:style w:type="paragraph" w:styleId="Listenabsatz">
    <w:name w:val="List Paragraph"/>
    <w:basedOn w:val="Standard"/>
    <w:uiPriority w:val="34"/>
    <w:qFormat/>
    <w:rsid w:val="00597805"/>
    <w:pPr>
      <w:spacing w:after="0" w:line="240" w:lineRule="auto"/>
      <w:ind w:left="720"/>
    </w:pPr>
    <w:rPr>
      <w:rFonts w:ascii="Calibri" w:hAnsi="Calibri" w:cs="Calibri"/>
      <w:sz w:val="20"/>
      <w:szCs w:val="20"/>
      <w:lang w:eastAsia="de-DE"/>
    </w:rPr>
  </w:style>
  <w:style w:type="paragraph" w:styleId="Kopfzeile">
    <w:name w:val="header"/>
    <w:basedOn w:val="Standard"/>
    <w:link w:val="KopfzeileZchn"/>
    <w:uiPriority w:val="99"/>
    <w:unhideWhenUsed/>
    <w:rsid w:val="009F3E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3E93"/>
  </w:style>
  <w:style w:type="paragraph" w:styleId="Fuzeile">
    <w:name w:val="footer"/>
    <w:basedOn w:val="Standard"/>
    <w:link w:val="FuzeileZchn"/>
    <w:uiPriority w:val="99"/>
    <w:unhideWhenUsed/>
    <w:rsid w:val="009F3E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3E93"/>
  </w:style>
  <w:style w:type="character" w:styleId="BesuchterLink">
    <w:name w:val="FollowedHyperlink"/>
    <w:basedOn w:val="Absatz-Standardschriftart"/>
    <w:uiPriority w:val="99"/>
    <w:semiHidden/>
    <w:unhideWhenUsed/>
    <w:rsid w:val="00D02ECF"/>
    <w:rPr>
      <w:color w:val="954F72" w:themeColor="followedHyperlink"/>
      <w:u w:val="single"/>
    </w:rPr>
  </w:style>
  <w:style w:type="paragraph" w:styleId="Titel">
    <w:name w:val="Title"/>
    <w:basedOn w:val="Standard"/>
    <w:next w:val="Standard"/>
    <w:link w:val="TitelZchn"/>
    <w:uiPriority w:val="10"/>
    <w:qFormat/>
    <w:rsid w:val="007D5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586F"/>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D586F"/>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881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296">
      <w:bodyDiv w:val="1"/>
      <w:marLeft w:val="0"/>
      <w:marRight w:val="0"/>
      <w:marTop w:val="0"/>
      <w:marBottom w:val="0"/>
      <w:divBdr>
        <w:top w:val="none" w:sz="0" w:space="0" w:color="auto"/>
        <w:left w:val="none" w:sz="0" w:space="0" w:color="auto"/>
        <w:bottom w:val="none" w:sz="0" w:space="0" w:color="auto"/>
        <w:right w:val="none" w:sz="0" w:space="0" w:color="auto"/>
      </w:divBdr>
    </w:div>
    <w:div w:id="90010329">
      <w:bodyDiv w:val="1"/>
      <w:marLeft w:val="0"/>
      <w:marRight w:val="0"/>
      <w:marTop w:val="0"/>
      <w:marBottom w:val="0"/>
      <w:divBdr>
        <w:top w:val="none" w:sz="0" w:space="0" w:color="auto"/>
        <w:left w:val="none" w:sz="0" w:space="0" w:color="auto"/>
        <w:bottom w:val="none" w:sz="0" w:space="0" w:color="auto"/>
        <w:right w:val="none" w:sz="0" w:space="0" w:color="auto"/>
      </w:divBdr>
    </w:div>
    <w:div w:id="196283200">
      <w:bodyDiv w:val="1"/>
      <w:marLeft w:val="0"/>
      <w:marRight w:val="0"/>
      <w:marTop w:val="0"/>
      <w:marBottom w:val="0"/>
      <w:divBdr>
        <w:top w:val="none" w:sz="0" w:space="0" w:color="auto"/>
        <w:left w:val="none" w:sz="0" w:space="0" w:color="auto"/>
        <w:bottom w:val="none" w:sz="0" w:space="0" w:color="auto"/>
        <w:right w:val="none" w:sz="0" w:space="0" w:color="auto"/>
      </w:divBdr>
    </w:div>
    <w:div w:id="474643670">
      <w:bodyDiv w:val="1"/>
      <w:marLeft w:val="0"/>
      <w:marRight w:val="0"/>
      <w:marTop w:val="0"/>
      <w:marBottom w:val="0"/>
      <w:divBdr>
        <w:top w:val="none" w:sz="0" w:space="0" w:color="auto"/>
        <w:left w:val="none" w:sz="0" w:space="0" w:color="auto"/>
        <w:bottom w:val="none" w:sz="0" w:space="0" w:color="auto"/>
        <w:right w:val="none" w:sz="0" w:space="0" w:color="auto"/>
      </w:divBdr>
    </w:div>
    <w:div w:id="1475485144">
      <w:bodyDiv w:val="1"/>
      <w:marLeft w:val="0"/>
      <w:marRight w:val="0"/>
      <w:marTop w:val="0"/>
      <w:marBottom w:val="0"/>
      <w:divBdr>
        <w:top w:val="none" w:sz="0" w:space="0" w:color="auto"/>
        <w:left w:val="none" w:sz="0" w:space="0" w:color="auto"/>
        <w:bottom w:val="none" w:sz="0" w:space="0" w:color="auto"/>
        <w:right w:val="none" w:sz="0" w:space="0" w:color="auto"/>
      </w:divBdr>
    </w:div>
    <w:div w:id="1650935577">
      <w:bodyDiv w:val="1"/>
      <w:marLeft w:val="0"/>
      <w:marRight w:val="0"/>
      <w:marTop w:val="0"/>
      <w:marBottom w:val="0"/>
      <w:divBdr>
        <w:top w:val="none" w:sz="0" w:space="0" w:color="auto"/>
        <w:left w:val="none" w:sz="0" w:space="0" w:color="auto"/>
        <w:bottom w:val="none" w:sz="0" w:space="0" w:color="auto"/>
        <w:right w:val="none" w:sz="0" w:space="0" w:color="auto"/>
      </w:divBdr>
    </w:div>
    <w:div w:id="1720321457">
      <w:bodyDiv w:val="1"/>
      <w:marLeft w:val="0"/>
      <w:marRight w:val="0"/>
      <w:marTop w:val="0"/>
      <w:marBottom w:val="0"/>
      <w:divBdr>
        <w:top w:val="none" w:sz="0" w:space="0" w:color="auto"/>
        <w:left w:val="none" w:sz="0" w:space="0" w:color="auto"/>
        <w:bottom w:val="none" w:sz="0" w:space="0" w:color="auto"/>
        <w:right w:val="none" w:sz="0" w:space="0" w:color="auto"/>
      </w:divBdr>
    </w:div>
    <w:div w:id="1834493704">
      <w:bodyDiv w:val="1"/>
      <w:marLeft w:val="0"/>
      <w:marRight w:val="0"/>
      <w:marTop w:val="0"/>
      <w:marBottom w:val="0"/>
      <w:divBdr>
        <w:top w:val="none" w:sz="0" w:space="0" w:color="auto"/>
        <w:left w:val="none" w:sz="0" w:space="0" w:color="auto"/>
        <w:bottom w:val="none" w:sz="0" w:space="0" w:color="auto"/>
        <w:right w:val="none" w:sz="0" w:space="0" w:color="auto"/>
      </w:divBdr>
    </w:div>
    <w:div w:id="1899323482">
      <w:bodyDiv w:val="1"/>
      <w:marLeft w:val="0"/>
      <w:marRight w:val="0"/>
      <w:marTop w:val="0"/>
      <w:marBottom w:val="0"/>
      <w:divBdr>
        <w:top w:val="none" w:sz="0" w:space="0" w:color="auto"/>
        <w:left w:val="none" w:sz="0" w:space="0" w:color="auto"/>
        <w:bottom w:val="none" w:sz="0" w:space="0" w:color="auto"/>
        <w:right w:val="none" w:sz="0" w:space="0" w:color="auto"/>
      </w:divBdr>
    </w:div>
    <w:div w:id="21298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ni40.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a_de@berkeley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industry4.com/de/" TargetMode="External"/><Relationship Id="rId5" Type="http://schemas.openxmlformats.org/officeDocument/2006/relationships/numbering" Target="numbering.xml"/><Relationship Id="rId15" Type="http://schemas.openxmlformats.org/officeDocument/2006/relationships/hyperlink" Target="https://openindustry4.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ni4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0926692E96054F8D9B8B308B112B28" ma:contentTypeVersion="13" ma:contentTypeDescription="Ein neues Dokument erstellen." ma:contentTypeScope="" ma:versionID="7be561b2b86877be6f7d400e96577218">
  <xsd:schema xmlns:xsd="http://www.w3.org/2001/XMLSchema" xmlns:xs="http://www.w3.org/2001/XMLSchema" xmlns:p="http://schemas.microsoft.com/office/2006/metadata/properties" xmlns:ns2="bf1e96f4-2c9f-4274-a8c3-252af5e87f42" xmlns:ns3="79334c31-6f00-40d4-ba6a-47de3115d4c0" targetNamespace="http://schemas.microsoft.com/office/2006/metadata/properties" ma:root="true" ma:fieldsID="1418cba40eae4131416fa335e5d3b059" ns2:_="" ns3:_="">
    <xsd:import namespace="bf1e96f4-2c9f-4274-a8c3-252af5e87f42"/>
    <xsd:import namespace="79334c31-6f00-40d4-ba6a-47de3115d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e96f4-2c9f-4274-a8c3-252af5e87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34c31-6f00-40d4-ba6a-47de3115d4c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D5328-33C1-41D9-A28D-65D78FC1AE13}">
  <ds:schemaRefs>
    <ds:schemaRef ds:uri="http://schemas.microsoft.com/sharepoint/v3/contenttype/forms"/>
  </ds:schemaRefs>
</ds:datastoreItem>
</file>

<file path=customXml/itemProps2.xml><?xml version="1.0" encoding="utf-8"?>
<ds:datastoreItem xmlns:ds="http://schemas.openxmlformats.org/officeDocument/2006/customXml" ds:itemID="{299868AD-C28B-4386-AB12-457E9CAF7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44284-7AFF-4520-BDC3-71E91CDD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e96f4-2c9f-4274-a8c3-252af5e87f42"/>
    <ds:schemaRef ds:uri="79334c31-6f00-40d4-ba6a-47de3115d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638F2-963F-4368-9FF5-D3D6033E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Links>
    <vt:vector size="18" baseType="variant">
      <vt:variant>
        <vt:i4>917622</vt:i4>
      </vt:variant>
      <vt:variant>
        <vt:i4>6</vt:i4>
      </vt:variant>
      <vt:variant>
        <vt:i4>0</vt:i4>
      </vt:variant>
      <vt:variant>
        <vt:i4>5</vt:i4>
      </vt:variant>
      <vt:variant>
        <vt:lpwstr>mailto:sabine.schilling@idtwin.org</vt:lpwstr>
      </vt:variant>
      <vt:variant>
        <vt:lpwstr/>
      </vt:variant>
      <vt:variant>
        <vt:i4>7798908</vt:i4>
      </vt:variant>
      <vt:variant>
        <vt:i4>3</vt:i4>
      </vt:variant>
      <vt:variant>
        <vt:i4>0</vt:i4>
      </vt:variant>
      <vt:variant>
        <vt:i4>5</vt:i4>
      </vt:variant>
      <vt:variant>
        <vt:lpwstr>https://openindustry4.com/</vt:lpwstr>
      </vt:variant>
      <vt:variant>
        <vt:lpwstr/>
      </vt:variant>
      <vt:variant>
        <vt:i4>7602215</vt:i4>
      </vt:variant>
      <vt:variant>
        <vt:i4>0</vt:i4>
      </vt:variant>
      <vt:variant>
        <vt:i4>0</vt:i4>
      </vt:variant>
      <vt:variant>
        <vt:i4>5</vt:i4>
      </vt:variant>
      <vt:variant>
        <vt:lpwstr>https://industrialdigitaltwin.org/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Schilling</dc:creator>
  <cp:keywords/>
  <dc:description/>
  <cp:lastModifiedBy>Rony Einhorn</cp:lastModifiedBy>
  <cp:revision>9</cp:revision>
  <dcterms:created xsi:type="dcterms:W3CDTF">2022-10-24T16:01:00Z</dcterms:created>
  <dcterms:modified xsi:type="dcterms:W3CDTF">2022-11-23T08:58:00Z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0x010100720926692E96054F8D9B8B308B112B28</vt:lpwstr>
  </property>
  <property fmtid="{D5CDD505-2E9C-101B-9397-08002B2CF9AE}" pid="3" name="MSIP_Label_2988f0a4-524a-45f2-829d-417725fa4957_Enabled">
    <vt:lpwstr>true</vt:lpwstr>
  </property>
  <property fmtid="{D5CDD505-2E9C-101B-9397-08002B2CF9AE}" pid="4" name="MSIP_Label_2988f0a4-524a-45f2-829d-417725fa4957_SetDate">
    <vt:lpwstr>2022-01-10T08:12:46Z</vt:lpwstr>
  </property>
  <property fmtid="{D5CDD505-2E9C-101B-9397-08002B2CF9AE}" pid="5" name="MSIP_Label_2988f0a4-524a-45f2-829d-417725fa4957_Method">
    <vt:lpwstr>Standard</vt:lpwstr>
  </property>
  <property fmtid="{D5CDD505-2E9C-101B-9397-08002B2CF9AE}" pid="6" name="MSIP_Label_2988f0a4-524a-45f2-829d-417725fa4957_Name">
    <vt:lpwstr>2988f0a4-524a-45f2-829d-417725fa4957</vt:lpwstr>
  </property>
  <property fmtid="{D5CDD505-2E9C-101B-9397-08002B2CF9AE}" pid="7" name="MSIP_Label_2988f0a4-524a-45f2-829d-417725fa4957_SiteId">
    <vt:lpwstr>52daf2a9-3b73-4da4-ac6a-3f81adc92b7e</vt:lpwstr>
  </property>
  <property fmtid="{D5CDD505-2E9C-101B-9397-08002B2CF9AE}" pid="8" name="MSIP_Label_2988f0a4-524a-45f2-829d-417725fa4957_ActionId">
    <vt:lpwstr>118f636b-5119-4d14-be54-743f03b526db</vt:lpwstr>
  </property>
  <property fmtid="{D5CDD505-2E9C-101B-9397-08002B2CF9AE}" pid="9" name="MSIP_Label_2988f0a4-524a-45f2-829d-417725fa4957_ContentBits">
    <vt:lpwstr>0</vt:lpwstr>
  </property>
  <property fmtid="{D5CDD505-2E9C-101B-9397-08002B2CF9AE}" pid="10" name="MSIP_Label_9d258917-277f-42cd-a3cd-14c4e9ee58bc_Enabled">
    <vt:lpwstr>true</vt:lpwstr>
  </property>
  <property fmtid="{D5CDD505-2E9C-101B-9397-08002B2CF9AE}" pid="11" name="MSIP_Label_9d258917-277f-42cd-a3cd-14c4e9ee58bc_SetDate">
    <vt:lpwstr>2022-10-24T16:00:43Z</vt:lpwstr>
  </property>
  <property fmtid="{D5CDD505-2E9C-101B-9397-08002B2CF9AE}" pid="12" name="MSIP_Label_9d258917-277f-42cd-a3cd-14c4e9ee58bc_Method">
    <vt:lpwstr>Standard</vt:lpwstr>
  </property>
  <property fmtid="{D5CDD505-2E9C-101B-9397-08002B2CF9AE}" pid="13" name="MSIP_Label_9d258917-277f-42cd-a3cd-14c4e9ee58bc_Name">
    <vt:lpwstr>restricted</vt:lpwstr>
  </property>
  <property fmtid="{D5CDD505-2E9C-101B-9397-08002B2CF9AE}" pid="14" name="MSIP_Label_9d258917-277f-42cd-a3cd-14c4e9ee58bc_SiteId">
    <vt:lpwstr>38ae3bcd-9579-4fd4-adda-b42e1495d55a</vt:lpwstr>
  </property>
  <property fmtid="{D5CDD505-2E9C-101B-9397-08002B2CF9AE}" pid="15" name="MSIP_Label_9d258917-277f-42cd-a3cd-14c4e9ee58bc_ActionId">
    <vt:lpwstr>65488ca3-58c7-435b-92cd-ff3b1f3adad1</vt:lpwstr>
  </property>
  <property fmtid="{D5CDD505-2E9C-101B-9397-08002B2CF9AE}" pid="16" name="MSIP_Label_9d258917-277f-42cd-a3cd-14c4e9ee58bc_ContentBits">
    <vt:lpwstr>0</vt:lpwstr>
  </property>
  <property fmtid="{D5CDD505-2E9C-101B-9397-08002B2CF9AE}" pid="17" name="Document_Confidentiality">
    <vt:lpwstr>Restricted</vt:lpwstr>
  </property>
</Properties>
</file>