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EF01" w14:textId="7997B132" w:rsidR="005E57DB" w:rsidRDefault="005E57DB">
      <w:r>
        <w:t>[Head]</w:t>
      </w:r>
    </w:p>
    <w:p w14:paraId="4B75B9AF" w14:textId="3B06D718" w:rsidR="008E7FCC" w:rsidRDefault="008E7FCC">
      <w:r>
        <w:t>Die Open Industry 4.0 Alliance wird erwachsen</w:t>
      </w:r>
    </w:p>
    <w:p w14:paraId="46B77AEF" w14:textId="27026149" w:rsidR="005E57DB" w:rsidRDefault="002C0041">
      <w:r w:rsidRPr="00A576B0">
        <w:rPr>
          <w:i/>
          <w:iCs/>
        </w:rPr>
        <w:t xml:space="preserve">Seit ihrer Gründung vor drei Jahren ist die Open Industry 4.0 Alliance auf über 100 Mitglieder gewachsen. Ihrem Prinzip der „Praktiker-Allianz“ ist sie treu geblieben. Nach einer organisatorischen Neuausrichtung im vergangenen Herbst </w:t>
      </w:r>
      <w:r w:rsidR="00A576B0" w:rsidRPr="00A576B0">
        <w:rPr>
          <w:i/>
          <w:iCs/>
        </w:rPr>
        <w:t>sprechen</w:t>
      </w:r>
      <w:r w:rsidRPr="00A576B0">
        <w:rPr>
          <w:i/>
          <w:iCs/>
        </w:rPr>
        <w:t xml:space="preserve"> Dr. Christian Liedtke, der neu gewählte Vorstandsvorsitzende der Allianz, und Ekrem </w:t>
      </w:r>
      <w:proofErr w:type="spellStart"/>
      <w:r w:rsidRPr="00A576B0">
        <w:rPr>
          <w:i/>
          <w:iCs/>
        </w:rPr>
        <w:t>Yigitdoel</w:t>
      </w:r>
      <w:proofErr w:type="spellEnd"/>
      <w:r w:rsidRPr="00A576B0">
        <w:rPr>
          <w:i/>
          <w:iCs/>
        </w:rPr>
        <w:t xml:space="preserve">, </w:t>
      </w:r>
      <w:r w:rsidR="00DB00EA">
        <w:rPr>
          <w:i/>
          <w:iCs/>
        </w:rPr>
        <w:t xml:space="preserve">Managing </w:t>
      </w:r>
      <w:proofErr w:type="spellStart"/>
      <w:r w:rsidR="00DB00EA">
        <w:rPr>
          <w:i/>
          <w:iCs/>
        </w:rPr>
        <w:t>Director</w:t>
      </w:r>
      <w:proofErr w:type="spellEnd"/>
      <w:r w:rsidRPr="00A576B0">
        <w:rPr>
          <w:i/>
          <w:iCs/>
        </w:rPr>
        <w:t xml:space="preserve"> der Allianz</w:t>
      </w:r>
      <w:r w:rsidR="00A576B0" w:rsidRPr="00A576B0">
        <w:rPr>
          <w:i/>
          <w:iCs/>
        </w:rPr>
        <w:t xml:space="preserve">, über die </w:t>
      </w:r>
      <w:r w:rsidR="000E37E9">
        <w:rPr>
          <w:i/>
          <w:iCs/>
        </w:rPr>
        <w:t>aktuellen</w:t>
      </w:r>
      <w:r w:rsidR="00A576B0" w:rsidRPr="00A576B0">
        <w:rPr>
          <w:i/>
          <w:iCs/>
        </w:rPr>
        <w:t xml:space="preserve"> </w:t>
      </w:r>
      <w:r w:rsidR="000E37E9">
        <w:rPr>
          <w:i/>
          <w:iCs/>
        </w:rPr>
        <w:t>Themen der Allianz</w:t>
      </w:r>
      <w:r w:rsidR="00A576B0" w:rsidRPr="00A576B0">
        <w:rPr>
          <w:i/>
          <w:iCs/>
        </w:rPr>
        <w:t xml:space="preserve">. </w:t>
      </w:r>
    </w:p>
    <w:p w14:paraId="2FB3392E" w14:textId="134CDC1A" w:rsidR="005E57DB" w:rsidRPr="00107D34" w:rsidRDefault="005E57DB">
      <w:pPr>
        <w:rPr>
          <w:b/>
          <w:bCs/>
        </w:rPr>
      </w:pPr>
      <w:r w:rsidRPr="00107D34">
        <w:rPr>
          <w:b/>
          <w:bCs/>
        </w:rPr>
        <w:t xml:space="preserve">Es gibt zahlreiche Verbände, die sich auch um das Thema Industrie 4.0 kümmern. Was unterscheidet die Allianz von diesen? </w:t>
      </w:r>
    </w:p>
    <w:p w14:paraId="38A6721C" w14:textId="36B7695F" w:rsidR="005E57DB" w:rsidRDefault="005E57DB">
      <w:r>
        <w:t xml:space="preserve">CL: </w:t>
      </w:r>
      <w:r w:rsidR="00C84D5D">
        <w:t>Ein</w:t>
      </w:r>
      <w:r>
        <w:t xml:space="preserve"> wesentliche</w:t>
      </w:r>
      <w:r w:rsidR="00C84D5D">
        <w:t>r</w:t>
      </w:r>
      <w:r>
        <w:t xml:space="preserve"> Unterschied ist, dass wir viele Branchen und viele Disziplinen abdecken können. Ich nehme mal das Thema Schwei</w:t>
      </w:r>
      <w:r w:rsidR="00E822FA">
        <w:t>ß</w:t>
      </w:r>
      <w:r>
        <w:t>roboter. Der Hersteller gibt zwar Temperat</w:t>
      </w:r>
      <w:r w:rsidR="00C84D5D">
        <w:t>u</w:t>
      </w:r>
      <w:r>
        <w:t xml:space="preserve">rbereiche an, in denen die Anlage optimal betrieben wird, aber der Nutzer möchte dies mit der aktuellen Temperatur in seiner Werkshalle verknüpft wissen. Das erfordert die Zusammenarbeit mit Partnern, </w:t>
      </w:r>
      <w:r w:rsidR="00107D34">
        <w:t xml:space="preserve">etwa im Gebäudemanagement, </w:t>
      </w:r>
      <w:r>
        <w:t>die der Hersteller von Schwei</w:t>
      </w:r>
      <w:r w:rsidR="00E822FA">
        <w:t>ß</w:t>
      </w:r>
      <w:r>
        <w:t>robotern bisher nicht kennt. Innerhalb der Open Industry 4.0 Alliance kann er diese Partner finden</w:t>
      </w:r>
      <w:r w:rsidR="00C84D5D">
        <w:t xml:space="preserve"> – oder </w:t>
      </w:r>
      <w:r w:rsidR="00E822FA">
        <w:t>passende Best-</w:t>
      </w:r>
      <w:r w:rsidR="00C84D5D">
        <w:t>Practice</w:t>
      </w:r>
      <w:r w:rsidR="00E822FA">
        <w:t>-Beispiele</w:t>
      </w:r>
      <w:r w:rsidR="00C84D5D">
        <w:t xml:space="preserve">. Und dies ist vielleicht der entscheidende Punkt: </w:t>
      </w:r>
      <w:r w:rsidR="00E822FA" w:rsidRPr="00717A4F">
        <w:t>W</w:t>
      </w:r>
      <w:r w:rsidR="00C84D5D" w:rsidRPr="00717A4F">
        <w:t xml:space="preserve">ir sind die </w:t>
      </w:r>
      <w:proofErr w:type="spellStart"/>
      <w:r w:rsidR="00C84D5D" w:rsidRPr="00717A4F">
        <w:t>Implementierer</w:t>
      </w:r>
      <w:proofErr w:type="spellEnd"/>
      <w:r w:rsidR="00C84D5D" w:rsidRPr="00717A4F">
        <w:t xml:space="preserve">, wir setzen Dinge </w:t>
      </w:r>
      <w:r w:rsidR="00D34A8D">
        <w:t xml:space="preserve">auf der Basis bestehender Standards </w:t>
      </w:r>
      <w:r w:rsidR="00C84D5D" w:rsidRPr="00717A4F">
        <w:t xml:space="preserve">wirklich </w:t>
      </w:r>
      <w:r w:rsidR="00E822FA" w:rsidRPr="00717A4F">
        <w:t xml:space="preserve">in die Praxis </w:t>
      </w:r>
      <w:r w:rsidR="00C84D5D" w:rsidRPr="00717A4F">
        <w:t>um.</w:t>
      </w:r>
    </w:p>
    <w:p w14:paraId="4EE5B1D4" w14:textId="50E80998" w:rsidR="00107D34" w:rsidRDefault="00107D34">
      <w:r>
        <w:t>EY: Wir sehen uns als Community</w:t>
      </w:r>
      <w:r w:rsidR="00D34A8D">
        <w:t xml:space="preserve"> </w:t>
      </w:r>
      <w:r>
        <w:t xml:space="preserve">der Praktiker. Wir bieten dazu auch eine Definition an – wir sind ein Ökosystem </w:t>
      </w:r>
      <w:r w:rsidR="00890984">
        <w:t>marktführender Unternehmen, d</w:t>
      </w:r>
      <w:r w:rsidR="00E822FA">
        <w:t xml:space="preserve">as </w:t>
      </w:r>
      <w:r w:rsidR="00890984">
        <w:t>sich für die Schaffung kompatibler Lösungen und Dienste einsetz</w:t>
      </w:r>
      <w:r w:rsidR="00E822FA">
        <w:t>t</w:t>
      </w:r>
      <w:r w:rsidR="00890984">
        <w:t xml:space="preserve">. </w:t>
      </w:r>
    </w:p>
    <w:p w14:paraId="4F98EA2D" w14:textId="5445DCF5" w:rsidR="003A39D1" w:rsidRPr="00906164" w:rsidRDefault="003A39D1">
      <w:pPr>
        <w:rPr>
          <w:b/>
          <w:bCs/>
        </w:rPr>
      </w:pPr>
      <w:r w:rsidRPr="00906164">
        <w:rPr>
          <w:b/>
          <w:bCs/>
        </w:rPr>
        <w:t xml:space="preserve">Die Allianz arbeitet aktiv mit anderen Gremien und Verbänden zusammen. Wie sieht dies derzeit </w:t>
      </w:r>
      <w:r w:rsidR="00E822FA">
        <w:rPr>
          <w:b/>
          <w:bCs/>
        </w:rPr>
        <w:t>in der Realität</w:t>
      </w:r>
      <w:r w:rsidRPr="00906164">
        <w:rPr>
          <w:b/>
          <w:bCs/>
        </w:rPr>
        <w:t xml:space="preserve"> aus? </w:t>
      </w:r>
    </w:p>
    <w:p w14:paraId="6A3668D7" w14:textId="1D676127" w:rsidR="003A39D1" w:rsidRDefault="003A39D1">
      <w:r>
        <w:t>CL</w:t>
      </w:r>
      <w:r w:rsidR="002508C0">
        <w:t xml:space="preserve">: </w:t>
      </w:r>
      <w:r w:rsidR="00906164">
        <w:t xml:space="preserve">Wir </w:t>
      </w:r>
      <w:r w:rsidR="002347BD">
        <w:t>sehen eine</w:t>
      </w:r>
      <w:r w:rsidR="00906164">
        <w:t xml:space="preserve"> eng</w:t>
      </w:r>
      <w:r w:rsidR="002347BD">
        <w:t>e Zusammenarbeit</w:t>
      </w:r>
      <w:r w:rsidR="00906164">
        <w:t xml:space="preserve"> mit den Fach</w:t>
      </w:r>
      <w:r w:rsidR="008B4754">
        <w:t>- und Branchen</w:t>
      </w:r>
      <w:r w:rsidR="00906164">
        <w:t xml:space="preserve">organisationen </w:t>
      </w:r>
      <w:r w:rsidR="002347BD">
        <w:t>als elementar und wichtig an</w:t>
      </w:r>
      <w:r w:rsidR="00906164">
        <w:t xml:space="preserve">, da ist zuvorderst der VDMA zu nennen. Wir stehen </w:t>
      </w:r>
      <w:r w:rsidR="005D71E9">
        <w:t>aktuell</w:t>
      </w:r>
      <w:r w:rsidR="00906164">
        <w:t xml:space="preserve"> mit de</w:t>
      </w:r>
      <w:r w:rsidR="008B4754">
        <w:t>m</w:t>
      </w:r>
      <w:r w:rsidR="00906164">
        <w:t xml:space="preserve"> ZVEI, einem weiteren großen Branchenverband, in enge</w:t>
      </w:r>
      <w:r w:rsidR="00E822FA">
        <w:t>m</w:t>
      </w:r>
      <w:r w:rsidR="00906164">
        <w:t xml:space="preserve"> Austausch. </w:t>
      </w:r>
      <w:r w:rsidR="002347BD" w:rsidRPr="002347BD">
        <w:t xml:space="preserve">Aber auch mit spezielleren Gremien, wie der Industrial Digital Twin </w:t>
      </w:r>
      <w:proofErr w:type="spellStart"/>
      <w:r w:rsidR="002347BD" w:rsidRPr="002347BD">
        <w:t>Association</w:t>
      </w:r>
      <w:proofErr w:type="spellEnd"/>
      <w:r w:rsidR="002347BD" w:rsidRPr="002347BD">
        <w:t xml:space="preserve"> IDTA, besteht eine Absichtserklärung; hier nutzen wir beispielsweise deren Arbeit zur Standardisierung von sogenannten Submodellen der Asset Administration Shell. </w:t>
      </w:r>
      <w:r w:rsidR="005D71E9">
        <w:t>Gemeinsame</w:t>
      </w:r>
      <w:r w:rsidR="00E822FA">
        <w:t xml:space="preserve"> </w:t>
      </w:r>
      <w:r w:rsidR="005D71E9">
        <w:t>Messeauftritte gehören ebenfalls dazu. Die Zusammenarbeit mit Gremien</w:t>
      </w:r>
      <w:r w:rsidR="00F95877">
        <w:t xml:space="preserve">, </w:t>
      </w:r>
      <w:r w:rsidR="005D71E9">
        <w:t xml:space="preserve">Verbänden </w:t>
      </w:r>
      <w:r w:rsidR="00F95877">
        <w:t xml:space="preserve">und anderen Allianzen </w:t>
      </w:r>
      <w:r w:rsidR="005D71E9">
        <w:t xml:space="preserve">ist Teil unserer Strategie. Das spielt dann auch bei unserer Internationalisierung eine wichtige Rolle. </w:t>
      </w:r>
    </w:p>
    <w:p w14:paraId="006BA8FE" w14:textId="36063651" w:rsidR="005D71E9" w:rsidRPr="008B4754" w:rsidRDefault="000B5006">
      <w:pPr>
        <w:rPr>
          <w:b/>
          <w:bCs/>
        </w:rPr>
      </w:pPr>
      <w:r w:rsidRPr="008B4754">
        <w:rPr>
          <w:b/>
          <w:bCs/>
        </w:rPr>
        <w:t xml:space="preserve">Warum sollte ich als Unternehmen Mitglied bei der Allianz werden? </w:t>
      </w:r>
    </w:p>
    <w:p w14:paraId="275E8995" w14:textId="2521CD0B" w:rsidR="008B4754" w:rsidRDefault="008B4754">
      <w:r>
        <w:t xml:space="preserve">EY: </w:t>
      </w:r>
      <w:r w:rsidR="00CA0CF2">
        <w:t>Weil das Unternehmen von der anfänglichen Idee für ein Projekt bis zur konkreten Umsetzung die gesamte Validierungsstrecke vorwettbewerblich mit Experten aus anderen Unternehmen angehen kann.</w:t>
      </w:r>
    </w:p>
    <w:p w14:paraId="49C5E02C" w14:textId="2295F94A" w:rsidR="002B08A5" w:rsidRPr="002B08A5" w:rsidRDefault="002B08A5">
      <w:pPr>
        <w:rPr>
          <w:b/>
          <w:bCs/>
        </w:rPr>
      </w:pPr>
      <w:r w:rsidRPr="002B08A5">
        <w:rPr>
          <w:b/>
          <w:bCs/>
        </w:rPr>
        <w:t>Konkrete Ergebnisse für Projekte sind sicherlich verlockend</w:t>
      </w:r>
      <w:r w:rsidR="00E822FA">
        <w:rPr>
          <w:b/>
          <w:bCs/>
        </w:rPr>
        <w:t xml:space="preserve">. Dennoch: Mit welchem Aufwand müssen </w:t>
      </w:r>
      <w:r w:rsidRPr="002B08A5">
        <w:rPr>
          <w:b/>
          <w:bCs/>
        </w:rPr>
        <w:t xml:space="preserve">Unternehmen </w:t>
      </w:r>
      <w:r w:rsidR="00E822FA">
        <w:rPr>
          <w:b/>
          <w:bCs/>
        </w:rPr>
        <w:t>bei der Umsetzung rechnen?</w:t>
      </w:r>
    </w:p>
    <w:p w14:paraId="29ED0F1D" w14:textId="6E895E27" w:rsidR="002B08A5" w:rsidRDefault="00F246E8">
      <w:r>
        <w:t>CL</w:t>
      </w:r>
      <w:r w:rsidR="002B08A5">
        <w:t xml:space="preserve">: </w:t>
      </w:r>
      <w:r w:rsidR="00BF2F9E">
        <w:t xml:space="preserve">Der Aufwand ist sicherlich nicht so hoch, wenn er auf verschiedene Schultern verteilt wird. Wenn </w:t>
      </w:r>
      <w:r w:rsidR="00071C0A">
        <w:t xml:space="preserve">sich </w:t>
      </w:r>
      <w:r w:rsidR="00BF2F9E">
        <w:t>etwa der Techniker</w:t>
      </w:r>
      <w:r w:rsidR="00071C0A">
        <w:t xml:space="preserve"> </w:t>
      </w:r>
      <w:r w:rsidR="00BF2F9E">
        <w:t xml:space="preserve">in der Arbeitsgruppe für </w:t>
      </w:r>
      <w:proofErr w:type="spellStart"/>
      <w:r w:rsidR="00BF2F9E">
        <w:t>Cybersecurity</w:t>
      </w:r>
      <w:proofErr w:type="spellEnd"/>
      <w:r w:rsidR="00BF2F9E">
        <w:t xml:space="preserve"> einbringt und das Manage</w:t>
      </w:r>
      <w:r w:rsidR="001E6A90">
        <w:t>m</w:t>
      </w:r>
      <w:r w:rsidR="00BF2F9E">
        <w:t xml:space="preserve">ent jemand für die Vorstandssitzungen abstellt. Aber ohne die persönliche Motivation der einzelnen Person macht das Engagement sicher weniger Sinn. </w:t>
      </w:r>
    </w:p>
    <w:p w14:paraId="2B786BEB" w14:textId="40F3F800" w:rsidR="00F246E8" w:rsidRDefault="00F246E8">
      <w:r>
        <w:t>EY: Au</w:t>
      </w:r>
      <w:r w:rsidR="009D2C1A">
        <w:t>ß</w:t>
      </w:r>
      <w:r>
        <w:t xml:space="preserve">erdem wollen viele Interessenten ja ein konkretes Projekt umsetzen, und da sind sie in unserer Umsetzungsallianz an der richtigen Adresse. </w:t>
      </w:r>
      <w:r w:rsidR="00C11804">
        <w:t xml:space="preserve">Die Allianz bietet vor allem für mittelständische </w:t>
      </w:r>
      <w:r w:rsidR="00E70693">
        <w:lastRenderedPageBreak/>
        <w:t>Mitglieder</w:t>
      </w:r>
      <w:r w:rsidR="00C11804">
        <w:t xml:space="preserve"> </w:t>
      </w:r>
      <w:r w:rsidR="00E75945">
        <w:t>eine sehr umfangreiche ‚Zutatenliste‘ an</w:t>
      </w:r>
      <w:r w:rsidR="00E70693">
        <w:t>,</w:t>
      </w:r>
      <w:r w:rsidR="00C11804">
        <w:t xml:space="preserve"> </w:t>
      </w:r>
      <w:r w:rsidR="00E75945">
        <w:t xml:space="preserve">um </w:t>
      </w:r>
      <w:r w:rsidR="00C11804">
        <w:t xml:space="preserve">ohne großen Aufwand auf konkretes Wissen </w:t>
      </w:r>
      <w:r w:rsidR="0041223E">
        <w:t xml:space="preserve">über Branchen, Technologie und Standards </w:t>
      </w:r>
      <w:r w:rsidR="00C11804">
        <w:t xml:space="preserve">zuzugreifen. </w:t>
      </w:r>
      <w:r w:rsidR="00D34A8D">
        <w:t xml:space="preserve">Denn eines ist klar – nur mit vorhandenem Praxiswissen, einem passenden Werkzeugkasten und im Verbund lassen sich Industrie-4.0-Projekte dann auch tatsächlich realisieren. </w:t>
      </w:r>
      <w:r w:rsidR="00071C0A">
        <w:t>E</w:t>
      </w:r>
      <w:r w:rsidR="00C11804">
        <w:t>in</w:t>
      </w:r>
      <w:r w:rsidR="00071C0A">
        <w:t xml:space="preserve"> weiterer</w:t>
      </w:r>
      <w:r w:rsidR="00C11804">
        <w:t xml:space="preserve"> Vorteil</w:t>
      </w:r>
      <w:r w:rsidR="00071C0A">
        <w:t xml:space="preserve">: </w:t>
      </w:r>
      <w:r w:rsidR="00284EDD">
        <w:t xml:space="preserve">Die Endkunden unserer </w:t>
      </w:r>
      <w:r w:rsidR="00E70693">
        <w:t>Mitglieder</w:t>
      </w:r>
      <w:r w:rsidR="00284EDD">
        <w:t xml:space="preserve"> binden wir gerne als Sparringspartner mit ein, auch </w:t>
      </w:r>
      <w:r w:rsidR="00E70693">
        <w:t>als Nicht-</w:t>
      </w:r>
      <w:r w:rsidR="00284EDD">
        <w:t>Mitglied</w:t>
      </w:r>
      <w:r w:rsidR="00E70693">
        <w:t>er</w:t>
      </w:r>
      <w:r w:rsidR="00284EDD">
        <w:t xml:space="preserve">. </w:t>
      </w:r>
    </w:p>
    <w:p w14:paraId="4CE5E731" w14:textId="4C8CA319" w:rsidR="0041223E" w:rsidRPr="00261BC8" w:rsidRDefault="0041223E">
      <w:pPr>
        <w:rPr>
          <w:b/>
          <w:bCs/>
        </w:rPr>
      </w:pPr>
      <w:r w:rsidRPr="00A80B30">
        <w:rPr>
          <w:b/>
          <w:bCs/>
        </w:rPr>
        <w:t xml:space="preserve">Wie kann die Allianz ihren Mitgliedern bei den aktuellen Herausforderungen helfen, zum Beispiel bei </w:t>
      </w:r>
      <w:r w:rsidR="009E0A13" w:rsidRPr="00A80B30">
        <w:rPr>
          <w:b/>
          <w:bCs/>
        </w:rPr>
        <w:t xml:space="preserve">den </w:t>
      </w:r>
      <w:r w:rsidRPr="00A80B30">
        <w:rPr>
          <w:b/>
          <w:bCs/>
        </w:rPr>
        <w:t>Them</w:t>
      </w:r>
      <w:r w:rsidR="009E0A13" w:rsidRPr="00A80B30">
        <w:rPr>
          <w:b/>
          <w:bCs/>
        </w:rPr>
        <w:t>en</w:t>
      </w:r>
      <w:r w:rsidRPr="00A80B30">
        <w:rPr>
          <w:b/>
          <w:bCs/>
        </w:rPr>
        <w:t xml:space="preserve"> </w:t>
      </w:r>
      <w:proofErr w:type="spellStart"/>
      <w:r w:rsidRPr="00A80B30">
        <w:rPr>
          <w:b/>
          <w:bCs/>
        </w:rPr>
        <w:t>Lieferketten</w:t>
      </w:r>
      <w:r w:rsidR="00071C0A" w:rsidRPr="00A80B30">
        <w:rPr>
          <w:b/>
          <w:bCs/>
        </w:rPr>
        <w:t>resilienz</w:t>
      </w:r>
      <w:proofErr w:type="spellEnd"/>
      <w:r w:rsidR="009E0A13" w:rsidRPr="00A80B30">
        <w:rPr>
          <w:b/>
          <w:bCs/>
        </w:rPr>
        <w:t xml:space="preserve"> oder Nachhaltigkeit</w:t>
      </w:r>
      <w:r w:rsidRPr="00A80B30">
        <w:rPr>
          <w:b/>
          <w:bCs/>
        </w:rPr>
        <w:t>?</w:t>
      </w:r>
      <w:r w:rsidRPr="00261BC8">
        <w:rPr>
          <w:b/>
          <w:bCs/>
        </w:rPr>
        <w:t xml:space="preserve"> </w:t>
      </w:r>
    </w:p>
    <w:p w14:paraId="5BF51C75" w14:textId="57A8D9C8" w:rsidR="0041223E" w:rsidRPr="009E0A13" w:rsidRDefault="0041223E">
      <w:r>
        <w:t xml:space="preserve">CL: </w:t>
      </w:r>
      <w:r w:rsidR="00880DEF">
        <w:t xml:space="preserve">Wir sprechen über Industrie 4.0 </w:t>
      </w:r>
      <w:r w:rsidR="009B5C58">
        <w:t xml:space="preserve">als Digitalisierungsinitiative </w:t>
      </w:r>
      <w:r w:rsidR="00880DEF">
        <w:t>seit etwa 12 Jahren, allerdings bisher kaum ohne Druck von au</w:t>
      </w:r>
      <w:r w:rsidR="00AE3C17">
        <w:t>ß</w:t>
      </w:r>
      <w:r w:rsidR="00880DEF">
        <w:t xml:space="preserve">en. Jetzt aber </w:t>
      </w:r>
      <w:r>
        <w:t>werden viele Anforderungen an die Unternehmen herangetragen.</w:t>
      </w:r>
      <w:r w:rsidR="009E0A13">
        <w:t xml:space="preserve"> </w:t>
      </w:r>
      <w:r w:rsidRPr="009E0A13">
        <w:t xml:space="preserve">Etwa aus </w:t>
      </w:r>
      <w:r w:rsidR="009E0A13" w:rsidRPr="009E0A13">
        <w:t xml:space="preserve">der Politik, wenn die EU beispielsweise einen digitalen Produkt-Pass ins Spiel bringt oder mit dem </w:t>
      </w:r>
      <w:r w:rsidR="00071C0A" w:rsidRPr="009E0A13">
        <w:t>European Data Act gemeinsame</w:t>
      </w:r>
      <w:r w:rsidR="009E0A13" w:rsidRPr="009E0A13">
        <w:t xml:space="preserve"> </w:t>
      </w:r>
      <w:r w:rsidR="00071C0A" w:rsidRPr="009E0A13">
        <w:t>Datenräume</w:t>
      </w:r>
      <w:r w:rsidR="009E0A13" w:rsidRPr="009E0A13">
        <w:t xml:space="preserve"> nutzbar machen möchte</w:t>
      </w:r>
      <w:r w:rsidR="00071C0A" w:rsidRPr="009E0A13">
        <w:t>.</w:t>
      </w:r>
      <w:r w:rsidR="00071C0A">
        <w:t xml:space="preserve"> </w:t>
      </w:r>
      <w:r w:rsidR="009E0A13">
        <w:t xml:space="preserve">Auch </w:t>
      </w:r>
      <w:r w:rsidR="00071C0A">
        <w:t>fordern g</w:t>
      </w:r>
      <w:r w:rsidR="00813787">
        <w:t xml:space="preserve">rößere Unternehmen </w:t>
      </w:r>
      <w:r w:rsidR="00071C0A">
        <w:t>zunehmend</w:t>
      </w:r>
      <w:r w:rsidR="00813787">
        <w:t xml:space="preserve"> von ihren Lieferanten Angaben zum CO</w:t>
      </w:r>
      <w:r w:rsidR="00813787" w:rsidRPr="00DB00EA">
        <w:rPr>
          <w:vertAlign w:val="subscript"/>
        </w:rPr>
        <w:t>2</w:t>
      </w:r>
      <w:r w:rsidR="00813787">
        <w:t>-Fu</w:t>
      </w:r>
      <w:r w:rsidR="00DB00EA">
        <w:t>ß</w:t>
      </w:r>
      <w:r w:rsidR="00813787">
        <w:t xml:space="preserve">abdruck. </w:t>
      </w:r>
      <w:r w:rsidR="00A80B30">
        <w:t xml:space="preserve">Die Umsetzung dieser Anforderungen erfordert allerdings mehr als die </w:t>
      </w:r>
      <w:r w:rsidR="0033643F">
        <w:t>Digitalisierung</w:t>
      </w:r>
      <w:r w:rsidR="00880DEF">
        <w:t xml:space="preserve"> per Excelliste und USB-Stick.</w:t>
      </w:r>
      <w:r w:rsidR="00A80B30">
        <w:t xml:space="preserve"> </w:t>
      </w:r>
      <w:r w:rsidR="00880DEF">
        <w:t xml:space="preserve">Jetzt aber sind wir als </w:t>
      </w:r>
      <w:r w:rsidR="005F6A13">
        <w:t xml:space="preserve">wirkliche </w:t>
      </w:r>
      <w:r w:rsidR="00880DEF">
        <w:t>Vordenker gefragt</w:t>
      </w:r>
      <w:r w:rsidR="009E0A13">
        <w:t xml:space="preserve"> und stehen hier</w:t>
      </w:r>
      <w:r w:rsidR="00A80B30">
        <w:t>bei</w:t>
      </w:r>
      <w:r w:rsidR="009E0A13">
        <w:t xml:space="preserve"> Unternehmen, Verbänden und der Politik mit unserer Expertise beratend zur Seite. </w:t>
      </w:r>
    </w:p>
    <w:p w14:paraId="60AAC8BE" w14:textId="125FC1B3" w:rsidR="00EC69FE" w:rsidRDefault="00880DEF" w:rsidP="00064774">
      <w:r>
        <w:t>EY:</w:t>
      </w:r>
      <w:r w:rsidR="00AE3C17">
        <w:t xml:space="preserve"> </w:t>
      </w:r>
      <w:r w:rsidR="002347BD" w:rsidRPr="002347BD">
        <w:t xml:space="preserve">Und bevor wir allerdings über Themen wie unternehmensübergreifendem Daten- und Informationsaustausch reden, Stichwort Data Spaces, müssen wir grundlegendere Dinge lösen. So ist zum Beispiel immer noch das größte Problem in der Fabrikhalle die Konnektivität und strukturierte Bereitstellung von Daten. Jeder redet über Resilienz und Datenräume. Aber ohne Connectivity in der Fabrik macht dies keinen Sinn. </w:t>
      </w:r>
      <w:r w:rsidR="00064774">
        <w:t xml:space="preserve">Mit Cases zur Connectivity haben wir vor drei Jahren in der Allianz begonnen. </w:t>
      </w:r>
      <w:r w:rsidR="004963C8">
        <w:t>Wir liefern konkr</w:t>
      </w:r>
      <w:r w:rsidR="00585BA7">
        <w:t>e</w:t>
      </w:r>
      <w:r w:rsidR="004963C8">
        <w:t>te Buildingblock</w:t>
      </w:r>
      <w:r w:rsidR="00585BA7">
        <w:t>s</w:t>
      </w:r>
      <w:r w:rsidR="004963C8">
        <w:t xml:space="preserve">, die mittels Sensoren und Aktoren bei den Maschinen die Daten sammeln. </w:t>
      </w:r>
      <w:r w:rsidR="00681CAF">
        <w:t xml:space="preserve">Diese werden über sichere Verbindungen </w:t>
      </w:r>
      <w:r w:rsidR="00A80B30">
        <w:t xml:space="preserve">dann </w:t>
      </w:r>
      <w:r w:rsidR="00681CAF">
        <w:t>in die Clouds</w:t>
      </w:r>
      <w:r w:rsidR="005C24F4">
        <w:t xml:space="preserve"> </w:t>
      </w:r>
      <w:r w:rsidR="00681CAF">
        <w:t>geliefert.</w:t>
      </w:r>
      <w:r w:rsidR="00A80B30">
        <w:t xml:space="preserve"> </w:t>
      </w:r>
      <w:r w:rsidR="00294C95">
        <w:t>Dies haben wir schon mehrfach angewandt</w:t>
      </w:r>
      <w:r w:rsidR="005C24F4">
        <w:t xml:space="preserve"> und können hier unser Wissen und unsere Cases innerhalb der Allianz </w:t>
      </w:r>
      <w:r w:rsidR="00A80B30">
        <w:t xml:space="preserve">oder extern </w:t>
      </w:r>
      <w:r w:rsidR="005C24F4">
        <w:t xml:space="preserve">teilen. </w:t>
      </w:r>
    </w:p>
    <w:p w14:paraId="495F373F" w14:textId="1259D5D1" w:rsidR="00880DEF" w:rsidRPr="009B5C58" w:rsidRDefault="002542FE">
      <w:pPr>
        <w:rPr>
          <w:b/>
          <w:bCs/>
        </w:rPr>
      </w:pPr>
      <w:r w:rsidRPr="009B5C58">
        <w:rPr>
          <w:b/>
          <w:bCs/>
        </w:rPr>
        <w:t xml:space="preserve">Aus der Politik </w:t>
      </w:r>
      <w:r w:rsidR="00C43745">
        <w:rPr>
          <w:b/>
          <w:bCs/>
        </w:rPr>
        <w:t>komm</w:t>
      </w:r>
      <w:r w:rsidR="00A80B30">
        <w:rPr>
          <w:b/>
          <w:bCs/>
        </w:rPr>
        <w:t>t</w:t>
      </w:r>
      <w:r w:rsidR="00C43745">
        <w:rPr>
          <w:b/>
          <w:bCs/>
        </w:rPr>
        <w:t xml:space="preserve"> </w:t>
      </w:r>
      <w:r w:rsidRPr="009B5C58">
        <w:rPr>
          <w:b/>
          <w:bCs/>
        </w:rPr>
        <w:t>derzeit auch eine Reihe von industriepolitischen Initiativen</w:t>
      </w:r>
      <w:r w:rsidR="007B307F">
        <w:rPr>
          <w:b/>
          <w:bCs/>
        </w:rPr>
        <w:t>. N</w:t>
      </w:r>
      <w:r w:rsidRPr="009B5C58">
        <w:rPr>
          <w:b/>
          <w:bCs/>
        </w:rPr>
        <w:t>ach Gaia-X und Catena-X für</w:t>
      </w:r>
      <w:r w:rsidR="007B307F">
        <w:rPr>
          <w:b/>
          <w:bCs/>
        </w:rPr>
        <w:t xml:space="preserve"> die Automobilindustrie soll </w:t>
      </w:r>
      <w:r w:rsidRPr="009B5C58">
        <w:rPr>
          <w:b/>
          <w:bCs/>
        </w:rPr>
        <w:t xml:space="preserve">nun auch Manufacturing-X </w:t>
      </w:r>
      <w:r w:rsidR="00A80B30">
        <w:rPr>
          <w:b/>
          <w:bCs/>
        </w:rPr>
        <w:t xml:space="preserve">den großen Rahmen </w:t>
      </w:r>
      <w:r w:rsidRPr="009B5C58">
        <w:rPr>
          <w:b/>
          <w:bCs/>
        </w:rPr>
        <w:t>für d</w:t>
      </w:r>
      <w:r w:rsidR="007B307F">
        <w:rPr>
          <w:b/>
          <w:bCs/>
        </w:rPr>
        <w:t xml:space="preserve">ie Industrie </w:t>
      </w:r>
      <w:r w:rsidR="00A80B30">
        <w:rPr>
          <w:b/>
          <w:bCs/>
        </w:rPr>
        <w:t>in Deutschland bilden</w:t>
      </w:r>
      <w:r w:rsidRPr="009B5C58">
        <w:rPr>
          <w:b/>
          <w:bCs/>
        </w:rPr>
        <w:t xml:space="preserve">. Wie ist die Position von der Allianz hierzu? </w:t>
      </w:r>
    </w:p>
    <w:p w14:paraId="4F790CAE" w14:textId="262877F9" w:rsidR="00573FB2" w:rsidRDefault="009B5C58">
      <w:r>
        <w:t xml:space="preserve">CL: </w:t>
      </w:r>
      <w:r w:rsidR="005D050F">
        <w:t xml:space="preserve">Wir bringen uns hier bereits intensiv ein. Anfang des Jahres haben wir zum Beispiel </w:t>
      </w:r>
      <w:r w:rsidR="00F258CD">
        <w:t>an</w:t>
      </w:r>
      <w:r w:rsidR="005D050F">
        <w:t xml:space="preserve"> einem großen Workshop des Bundes</w:t>
      </w:r>
      <w:r w:rsidR="00071C0A">
        <w:t>m</w:t>
      </w:r>
      <w:r w:rsidR="005D050F">
        <w:t xml:space="preserve">inisteriums </w:t>
      </w:r>
      <w:r w:rsidR="00071C0A">
        <w:t xml:space="preserve">für Wirtschaft und Klimaschutz </w:t>
      </w:r>
      <w:r w:rsidR="005D050F">
        <w:t xml:space="preserve">BMWK teilgenommen. </w:t>
      </w:r>
      <w:r w:rsidR="007C5118">
        <w:t xml:space="preserve">Dort haben wir etwa an Ausschreibungskriterien für Manufacturing-X mitgearbeitet oder über </w:t>
      </w:r>
      <w:r w:rsidR="00A80B30">
        <w:t xml:space="preserve">passende </w:t>
      </w:r>
      <w:r w:rsidR="007C5118">
        <w:t xml:space="preserve">Transferstrategien für den Mittelstand diskutiert. </w:t>
      </w:r>
    </w:p>
    <w:p w14:paraId="570D0927" w14:textId="49F75D5C" w:rsidR="00A80B30" w:rsidRPr="00A80B30" w:rsidRDefault="00F258CD" w:rsidP="00A80B30">
      <w:r>
        <w:t>EY: Das BMWK will ja</w:t>
      </w:r>
      <w:r w:rsidR="00A80B30">
        <w:t xml:space="preserve"> </w:t>
      </w:r>
      <w:r>
        <w:t xml:space="preserve">auch bestehende Strukturen </w:t>
      </w:r>
      <w:r w:rsidR="00A80B30">
        <w:t xml:space="preserve">und Standards </w:t>
      </w:r>
      <w:r>
        <w:t>mit einbinden und ist deshalb auch explizit auf uns als Praktiker-Allianz zugegangen. Der Wunsch kommt aus der Politik, dass wir uns hier</w:t>
      </w:r>
      <w:r w:rsidR="00A80B30">
        <w:t xml:space="preserve"> als neutrale Instanz </w:t>
      </w:r>
      <w:r w:rsidR="00A80B30" w:rsidRPr="00A80B30">
        <w:t xml:space="preserve">und mit unserer branchenübergreifenden Industrieexpertise </w:t>
      </w:r>
      <w:r w:rsidRPr="00A80B30">
        <w:t>einbringen</w:t>
      </w:r>
      <w:r w:rsidR="00787F19" w:rsidRPr="00A80B30">
        <w:t xml:space="preserve">. </w:t>
      </w:r>
      <w:r w:rsidR="00A80B30" w:rsidRPr="00A80B30">
        <w:t xml:space="preserve">Zudem können wir bestehende Communities und Konsortien miteinander verbinden, egal ob in Deutschland oder zunehmend international. </w:t>
      </w:r>
    </w:p>
    <w:p w14:paraId="79622B71" w14:textId="452AF304" w:rsidR="00C405C7" w:rsidRPr="00DE41F0" w:rsidRDefault="00A80B30">
      <w:pPr>
        <w:rPr>
          <w:b/>
          <w:bCs/>
        </w:rPr>
      </w:pPr>
      <w:r w:rsidRPr="00A80B30">
        <w:rPr>
          <w:b/>
          <w:bCs/>
        </w:rPr>
        <w:t>Gutes Stichwort:</w:t>
      </w:r>
      <w:r>
        <w:t xml:space="preserve"> </w:t>
      </w:r>
      <w:r w:rsidR="00C405C7" w:rsidRPr="00DE41F0">
        <w:rPr>
          <w:b/>
          <w:bCs/>
        </w:rPr>
        <w:t xml:space="preserve">Die Allianz hat </w:t>
      </w:r>
      <w:r w:rsidR="00E544FB">
        <w:rPr>
          <w:b/>
          <w:bCs/>
        </w:rPr>
        <w:t xml:space="preserve">speziell </w:t>
      </w:r>
      <w:r w:rsidR="00C405C7" w:rsidRPr="00DE41F0">
        <w:rPr>
          <w:b/>
          <w:bCs/>
        </w:rPr>
        <w:t xml:space="preserve">in Deutschland </w:t>
      </w:r>
      <w:r w:rsidR="0082394B" w:rsidRPr="00DE41F0">
        <w:rPr>
          <w:b/>
          <w:bCs/>
        </w:rPr>
        <w:t xml:space="preserve">in den vergangenen drei Jahren </w:t>
      </w:r>
      <w:r w:rsidR="00C405C7" w:rsidRPr="00DE41F0">
        <w:rPr>
          <w:b/>
          <w:bCs/>
        </w:rPr>
        <w:t xml:space="preserve">einen großen Mitgliederzuwachs </w:t>
      </w:r>
      <w:r w:rsidR="0082394B" w:rsidRPr="00DE41F0">
        <w:rPr>
          <w:b/>
          <w:bCs/>
        </w:rPr>
        <w:t xml:space="preserve">an international operierenden Unternehmen </w:t>
      </w:r>
      <w:r w:rsidR="00C405C7" w:rsidRPr="00DE41F0">
        <w:rPr>
          <w:b/>
          <w:bCs/>
        </w:rPr>
        <w:t xml:space="preserve">erzielt. Wie </w:t>
      </w:r>
      <w:r w:rsidR="001E6A90" w:rsidRPr="00DE41F0">
        <w:rPr>
          <w:b/>
          <w:bCs/>
        </w:rPr>
        <w:t>geht es nun weiter</w:t>
      </w:r>
      <w:r w:rsidR="00C405C7" w:rsidRPr="00DE41F0">
        <w:rPr>
          <w:b/>
          <w:bCs/>
        </w:rPr>
        <w:t xml:space="preserve">? </w:t>
      </w:r>
    </w:p>
    <w:p w14:paraId="213CD5C6" w14:textId="5BE47575" w:rsidR="00C405C7" w:rsidRPr="002347BD" w:rsidRDefault="00C405C7">
      <w:r>
        <w:t xml:space="preserve">CL: </w:t>
      </w:r>
      <w:r w:rsidR="001E6A90">
        <w:t xml:space="preserve">Wir wollen in </w:t>
      </w:r>
      <w:r w:rsidR="001E6A90" w:rsidRPr="002347BD">
        <w:t xml:space="preserve">weiteren europäischen Ländern Fuß fassen. Im vergangenen Jahr haben wir mit den Niederlanden begonnen. </w:t>
      </w:r>
      <w:r w:rsidR="00DA4190" w:rsidRPr="002347BD">
        <w:t>Wir haben da eine standard</w:t>
      </w:r>
      <w:r w:rsidR="00E544FB" w:rsidRPr="002347BD">
        <w:t>i</w:t>
      </w:r>
      <w:r w:rsidR="00DA4190" w:rsidRPr="002347BD">
        <w:t>sierte Vorgehensweise, die wir mit einem Beratungsunternehmen zusammen ausgearbeite</w:t>
      </w:r>
      <w:r w:rsidR="005F6A13" w:rsidRPr="002347BD">
        <w:t>t</w:t>
      </w:r>
      <w:r w:rsidR="00DA4190" w:rsidRPr="002347BD">
        <w:t xml:space="preserve"> haben. Im Rahmen dieser Strategie suchen wir die Zusammenarbeit mit den nationalen Fach- und Branchenorgan</w:t>
      </w:r>
      <w:r w:rsidR="009D2C1A" w:rsidRPr="002347BD">
        <w:t>i</w:t>
      </w:r>
      <w:r w:rsidR="00DA4190" w:rsidRPr="002347BD">
        <w:t xml:space="preserve">sationen. </w:t>
      </w:r>
      <w:r w:rsidR="00E544FB" w:rsidRPr="002347BD">
        <w:t>In den Niederlanden ist das Pendant zum VDMA die FHI</w:t>
      </w:r>
      <w:r w:rsidR="00F43E6A" w:rsidRPr="002347BD">
        <w:t xml:space="preserve">, </w:t>
      </w:r>
      <w:proofErr w:type="spellStart"/>
      <w:r w:rsidR="00E544FB" w:rsidRPr="002347BD">
        <w:t>Federatie</w:t>
      </w:r>
      <w:proofErr w:type="spellEnd"/>
      <w:r w:rsidR="00E544FB" w:rsidRPr="002347BD">
        <w:t xml:space="preserve"> van </w:t>
      </w:r>
      <w:proofErr w:type="spellStart"/>
      <w:r w:rsidR="00E544FB" w:rsidRPr="002347BD">
        <w:t>Technologiebranches</w:t>
      </w:r>
      <w:proofErr w:type="spellEnd"/>
      <w:r w:rsidR="00E544FB" w:rsidRPr="002347BD">
        <w:t xml:space="preserve">, </w:t>
      </w:r>
      <w:r w:rsidR="00217B60" w:rsidRPr="002347BD">
        <w:t xml:space="preserve">die seit </w:t>
      </w:r>
      <w:r w:rsidR="00E544FB" w:rsidRPr="002347BD">
        <w:t>1956</w:t>
      </w:r>
      <w:r w:rsidR="00217B60" w:rsidRPr="002347BD">
        <w:t xml:space="preserve"> besteht</w:t>
      </w:r>
      <w:r w:rsidR="00E544FB" w:rsidRPr="002347BD">
        <w:t xml:space="preserve">. Hinzu kommt </w:t>
      </w:r>
      <w:r w:rsidR="00E544FB" w:rsidRPr="002347BD">
        <w:lastRenderedPageBreak/>
        <w:t>die</w:t>
      </w:r>
      <w:r w:rsidR="00217B60" w:rsidRPr="002347BD">
        <w:rPr>
          <w:rFonts w:ascii="Arial" w:hAnsi="Arial" w:cs="Arial"/>
          <w:color w:val="202122"/>
          <w:sz w:val="21"/>
          <w:szCs w:val="21"/>
          <w:shd w:val="clear" w:color="auto" w:fill="FFFFFF"/>
        </w:rPr>
        <w:t xml:space="preserve"> </w:t>
      </w:r>
      <w:r w:rsidR="00E544FB" w:rsidRPr="002347BD">
        <w:t>TNO, die seit 1930 eingerichtete, staatliche Gesellschaft für Angewandte Naturwissenschaftliche Forschung, quasi ein Pendant zu Fraunhofer. Die TNO ist jetzt auch Mitglied der Allianz. Die Internationalisierungsstrategie der Allianz geschieht durch „</w:t>
      </w:r>
      <w:proofErr w:type="spellStart"/>
      <w:r w:rsidR="00E544FB" w:rsidRPr="002347BD">
        <w:t>Local</w:t>
      </w:r>
      <w:proofErr w:type="spellEnd"/>
      <w:r w:rsidR="00E544FB" w:rsidRPr="002347BD">
        <w:t xml:space="preserve"> Hubs“, die in den einzelnen Ländern eine lokale Ausprägung der horizontalen und vertikalen Arbeitsorganisation der Allianz bilden. </w:t>
      </w:r>
    </w:p>
    <w:p w14:paraId="00C91A33" w14:textId="100E3940" w:rsidR="00E544FB" w:rsidRDefault="00E544FB">
      <w:r w:rsidRPr="002347BD">
        <w:t>EY: Wir suchen bewusst Partner, die die Strukturen vor Ort kennen oder etwa die Forschung</w:t>
      </w:r>
      <w:r w:rsidR="00217B60" w:rsidRPr="002347BD">
        <w:t xml:space="preserve"> betreiben</w:t>
      </w:r>
      <w:r w:rsidR="00EA4F33" w:rsidRPr="002347BD">
        <w:t>, und</w:t>
      </w:r>
      <w:r w:rsidR="001238A2" w:rsidRPr="002347BD">
        <w:t xml:space="preserve"> die</w:t>
      </w:r>
      <w:r w:rsidR="00EA4F33" w:rsidRPr="002347BD">
        <w:t xml:space="preserve"> den Zugang zu Fördermitteln haben. Wir sprechen mit diesen Organisationen über Showcases und nehmen an Messen teil. So </w:t>
      </w:r>
      <w:r w:rsidR="00217B60" w:rsidRPr="002347BD">
        <w:t xml:space="preserve">loten </w:t>
      </w:r>
      <w:r w:rsidR="00EA4F33" w:rsidRPr="002347BD">
        <w:t xml:space="preserve">wir etwa </w:t>
      </w:r>
      <w:r w:rsidR="001238A2" w:rsidRPr="002347BD">
        <w:t>im Lauf</w:t>
      </w:r>
      <w:r w:rsidR="00217B60" w:rsidRPr="002347BD">
        <w:t>e</w:t>
      </w:r>
      <w:r w:rsidR="001238A2" w:rsidRPr="002347BD">
        <w:t xml:space="preserve"> des Jahres auch </w:t>
      </w:r>
      <w:r w:rsidR="00EA4F33" w:rsidRPr="002347BD">
        <w:t xml:space="preserve">in </w:t>
      </w:r>
      <w:r w:rsidR="001238A2" w:rsidRPr="002347BD">
        <w:t xml:space="preserve">Italien als Teilnehmer an der SPS Italia im Mai </w:t>
      </w:r>
      <w:r w:rsidR="00EA4F33" w:rsidRPr="002347BD">
        <w:t xml:space="preserve">und in </w:t>
      </w:r>
      <w:r w:rsidR="001238A2" w:rsidRPr="002347BD">
        <w:t xml:space="preserve">Dänemark im Rahmen der Automatik Expo im September </w:t>
      </w:r>
      <w:r w:rsidR="00EA4F33" w:rsidRPr="002347BD">
        <w:t>die Möglichkeiten</w:t>
      </w:r>
      <w:r w:rsidR="00217B60" w:rsidRPr="002347BD">
        <w:t xml:space="preserve"> der Allianz aus. </w:t>
      </w:r>
      <w:r w:rsidR="002B670C" w:rsidRPr="002347BD">
        <w:t xml:space="preserve">Nicht zuletzt regen </w:t>
      </w:r>
      <w:r w:rsidR="00534014" w:rsidRPr="002347BD">
        <w:t>Allianzm</w:t>
      </w:r>
      <w:r w:rsidR="002B670C" w:rsidRPr="002347BD">
        <w:t>itglieder das Engagement in bestimmten Region</w:t>
      </w:r>
      <w:r w:rsidR="0080640E" w:rsidRPr="002347BD">
        <w:t>en</w:t>
      </w:r>
      <w:r w:rsidR="002B670C" w:rsidRPr="002347BD">
        <w:t xml:space="preserve"> an, weil sie zum Beispiel stark in der Auto</w:t>
      </w:r>
      <w:r w:rsidR="0080640E" w:rsidRPr="002347BD">
        <w:t>m</w:t>
      </w:r>
      <w:r w:rsidR="002B670C" w:rsidRPr="002347BD">
        <w:t xml:space="preserve">atisierungsindustrie Italiens vertreten sind oder, um </w:t>
      </w:r>
      <w:r w:rsidR="00534014" w:rsidRPr="002347BD">
        <w:t xml:space="preserve">mit Finnland </w:t>
      </w:r>
      <w:r w:rsidR="002B670C" w:rsidRPr="002347BD">
        <w:t xml:space="preserve">ein weiteres Land zu nennen, </w:t>
      </w:r>
      <w:r w:rsidR="0080640E" w:rsidRPr="002347BD">
        <w:t>weil sie dort Ni</w:t>
      </w:r>
      <w:r w:rsidR="00534014" w:rsidRPr="002347BD">
        <w:t>e</w:t>
      </w:r>
      <w:r w:rsidR="0080640E" w:rsidRPr="002347BD">
        <w:t xml:space="preserve">derlassungen sowie starke Partner haben. </w:t>
      </w:r>
      <w:r w:rsidR="00A252F2" w:rsidRPr="002347BD">
        <w:t xml:space="preserve">Inzwischen werden wir auch schon von Unternehmen aus anderen Ländern aktiv angesprochen </w:t>
      </w:r>
      <w:r w:rsidR="00790638" w:rsidRPr="002347BD">
        <w:t xml:space="preserve">wie zum Beispiel aus </w:t>
      </w:r>
      <w:r w:rsidR="00A252F2" w:rsidRPr="002347BD">
        <w:t xml:space="preserve">Belgien. </w:t>
      </w:r>
      <w:r w:rsidR="00F65B99" w:rsidRPr="002347BD">
        <w:t xml:space="preserve">Unser Fokus liegt vorläufig auf Europa, obwohl wir bereits jetzt auch Mitglieder aus Asien und </w:t>
      </w:r>
      <w:r w:rsidR="00217B60" w:rsidRPr="002347BD">
        <w:t xml:space="preserve">in </w:t>
      </w:r>
      <w:r w:rsidR="00F65B99" w:rsidRPr="002347BD">
        <w:t>Amerika haben.</w:t>
      </w:r>
      <w:r w:rsidR="00F65B99">
        <w:t xml:space="preserve"> </w:t>
      </w:r>
    </w:p>
    <w:p w14:paraId="29C78242" w14:textId="77777777" w:rsidR="000B5006" w:rsidRDefault="000B5006"/>
    <w:p w14:paraId="54EBCFAF" w14:textId="77777777" w:rsidR="003A39D1" w:rsidRDefault="003A39D1"/>
    <w:p w14:paraId="3FB8488C" w14:textId="77777777" w:rsidR="00C84D5D" w:rsidRDefault="00C84D5D"/>
    <w:sectPr w:rsidR="00C84D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7DB"/>
    <w:rsid w:val="00064774"/>
    <w:rsid w:val="00071C0A"/>
    <w:rsid w:val="000B1167"/>
    <w:rsid w:val="000B5006"/>
    <w:rsid w:val="000E37E9"/>
    <w:rsid w:val="00107D34"/>
    <w:rsid w:val="001238A2"/>
    <w:rsid w:val="001E6A90"/>
    <w:rsid w:val="00217B60"/>
    <w:rsid w:val="002347BD"/>
    <w:rsid w:val="002508C0"/>
    <w:rsid w:val="002542FE"/>
    <w:rsid w:val="00261BC8"/>
    <w:rsid w:val="00284EDD"/>
    <w:rsid w:val="00294C95"/>
    <w:rsid w:val="002B08A5"/>
    <w:rsid w:val="002B670C"/>
    <w:rsid w:val="002C0041"/>
    <w:rsid w:val="002D6CF5"/>
    <w:rsid w:val="00314381"/>
    <w:rsid w:val="0033643F"/>
    <w:rsid w:val="00356128"/>
    <w:rsid w:val="003A39D1"/>
    <w:rsid w:val="0041223E"/>
    <w:rsid w:val="00412B40"/>
    <w:rsid w:val="004565C0"/>
    <w:rsid w:val="004963C8"/>
    <w:rsid w:val="004E4488"/>
    <w:rsid w:val="004E5D3D"/>
    <w:rsid w:val="00534014"/>
    <w:rsid w:val="00573FB2"/>
    <w:rsid w:val="00585BA7"/>
    <w:rsid w:val="005C24F4"/>
    <w:rsid w:val="005D050F"/>
    <w:rsid w:val="005D71E9"/>
    <w:rsid w:val="005E57DB"/>
    <w:rsid w:val="005F6A13"/>
    <w:rsid w:val="00604BDF"/>
    <w:rsid w:val="006365BC"/>
    <w:rsid w:val="00681CAF"/>
    <w:rsid w:val="00717A4F"/>
    <w:rsid w:val="00787F19"/>
    <w:rsid w:val="00790638"/>
    <w:rsid w:val="007B307F"/>
    <w:rsid w:val="007C5118"/>
    <w:rsid w:val="0080640E"/>
    <w:rsid w:val="00813787"/>
    <w:rsid w:val="00817814"/>
    <w:rsid w:val="0082394B"/>
    <w:rsid w:val="008769E7"/>
    <w:rsid w:val="00880DEF"/>
    <w:rsid w:val="00890984"/>
    <w:rsid w:val="008B4754"/>
    <w:rsid w:val="008E7FCC"/>
    <w:rsid w:val="00906164"/>
    <w:rsid w:val="00986527"/>
    <w:rsid w:val="009B5C58"/>
    <w:rsid w:val="009D2C1A"/>
    <w:rsid w:val="009E0A13"/>
    <w:rsid w:val="00A252F2"/>
    <w:rsid w:val="00A576B0"/>
    <w:rsid w:val="00A80B30"/>
    <w:rsid w:val="00AB36B6"/>
    <w:rsid w:val="00AE3C17"/>
    <w:rsid w:val="00BF2F9E"/>
    <w:rsid w:val="00C11804"/>
    <w:rsid w:val="00C405C7"/>
    <w:rsid w:val="00C43745"/>
    <w:rsid w:val="00C844F2"/>
    <w:rsid w:val="00C84D5D"/>
    <w:rsid w:val="00C92AFE"/>
    <w:rsid w:val="00CA0CF2"/>
    <w:rsid w:val="00CD3267"/>
    <w:rsid w:val="00D34A8D"/>
    <w:rsid w:val="00D97A85"/>
    <w:rsid w:val="00DA4190"/>
    <w:rsid w:val="00DB00EA"/>
    <w:rsid w:val="00DE1F9C"/>
    <w:rsid w:val="00DE41F0"/>
    <w:rsid w:val="00E544FB"/>
    <w:rsid w:val="00E60DDB"/>
    <w:rsid w:val="00E70693"/>
    <w:rsid w:val="00E75945"/>
    <w:rsid w:val="00E822FA"/>
    <w:rsid w:val="00EA4365"/>
    <w:rsid w:val="00EA4F33"/>
    <w:rsid w:val="00EC69FE"/>
    <w:rsid w:val="00EE7F2E"/>
    <w:rsid w:val="00F246E8"/>
    <w:rsid w:val="00F258CD"/>
    <w:rsid w:val="00F43E6A"/>
    <w:rsid w:val="00F65B99"/>
    <w:rsid w:val="00F958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30E8"/>
  <w15:chartTrackingRefBased/>
  <w15:docId w15:val="{7228843B-0256-4B53-B59C-9B85CE71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544FB"/>
    <w:rPr>
      <w:sz w:val="16"/>
      <w:szCs w:val="16"/>
    </w:rPr>
  </w:style>
  <w:style w:type="paragraph" w:styleId="Kommentartext">
    <w:name w:val="annotation text"/>
    <w:basedOn w:val="Standard"/>
    <w:link w:val="KommentartextZchn"/>
    <w:uiPriority w:val="99"/>
    <w:unhideWhenUsed/>
    <w:rsid w:val="00E544FB"/>
    <w:pPr>
      <w:spacing w:line="240" w:lineRule="auto"/>
    </w:pPr>
    <w:rPr>
      <w:sz w:val="20"/>
      <w:szCs w:val="20"/>
    </w:rPr>
  </w:style>
  <w:style w:type="character" w:customStyle="1" w:styleId="KommentartextZchn">
    <w:name w:val="Kommentartext Zchn"/>
    <w:basedOn w:val="Absatz-Standardschriftart"/>
    <w:link w:val="Kommentartext"/>
    <w:uiPriority w:val="99"/>
    <w:rsid w:val="00E544FB"/>
    <w:rPr>
      <w:sz w:val="20"/>
      <w:szCs w:val="20"/>
    </w:rPr>
  </w:style>
  <w:style w:type="paragraph" w:styleId="Kommentarthema">
    <w:name w:val="annotation subject"/>
    <w:basedOn w:val="Kommentartext"/>
    <w:next w:val="Kommentartext"/>
    <w:link w:val="KommentarthemaZchn"/>
    <w:uiPriority w:val="99"/>
    <w:semiHidden/>
    <w:unhideWhenUsed/>
    <w:rsid w:val="00E544FB"/>
    <w:rPr>
      <w:b/>
      <w:bCs/>
    </w:rPr>
  </w:style>
  <w:style w:type="character" w:customStyle="1" w:styleId="KommentarthemaZchn">
    <w:name w:val="Kommentarthema Zchn"/>
    <w:basedOn w:val="KommentartextZchn"/>
    <w:link w:val="Kommentarthema"/>
    <w:uiPriority w:val="99"/>
    <w:semiHidden/>
    <w:rsid w:val="00E544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7274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Mayer at Berkeley Kommunikation</dc:creator>
  <cp:keywords/>
  <dc:description/>
  <cp:lastModifiedBy>Ekaterina Dyubanova</cp:lastModifiedBy>
  <cp:revision>6</cp:revision>
  <dcterms:created xsi:type="dcterms:W3CDTF">2023-03-21T08:50:00Z</dcterms:created>
  <dcterms:modified xsi:type="dcterms:W3CDTF">2023-04-05T15:12:00Z</dcterms:modified>
</cp:coreProperties>
</file>